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C9D" w:rsidRDefault="00611C9D" w:rsidP="00611C9D">
      <w:pPr>
        <w:widowControl/>
        <w:spacing w:line="360" w:lineRule="auto"/>
        <w:jc w:val="center"/>
        <w:rPr>
          <w:rFonts w:ascii="黑体" w:eastAsia="黑体"/>
          <w:b/>
          <w:sz w:val="30"/>
          <w:szCs w:val="30"/>
        </w:rPr>
      </w:pPr>
      <w:r>
        <w:rPr>
          <w:rFonts w:ascii="黑体" w:eastAsia="黑体" w:hint="eastAsia"/>
          <w:b/>
          <w:sz w:val="30"/>
          <w:szCs w:val="30"/>
        </w:rPr>
        <w:t>14工商专业能力构建课程学年论文设计课程小结</w:t>
      </w:r>
    </w:p>
    <w:p w:rsidR="00611C9D" w:rsidRDefault="00611C9D" w:rsidP="00611C9D">
      <w:pPr>
        <w:widowControl/>
        <w:spacing w:line="360" w:lineRule="auto"/>
        <w:ind w:firstLineChars="250" w:firstLine="600"/>
        <w:jc w:val="left"/>
        <w:rPr>
          <w:rFonts w:ascii="宋体" w:hAnsi="宋体" w:cs="宋体"/>
          <w:bCs/>
          <w:color w:val="000000"/>
          <w:kern w:val="0"/>
          <w:sz w:val="24"/>
        </w:rPr>
      </w:pPr>
      <w:r>
        <w:rPr>
          <w:rFonts w:ascii="宋体" w:hAnsi="宋体" w:cs="宋体" w:hint="eastAsia"/>
          <w:bCs/>
          <w:color w:val="000000"/>
          <w:kern w:val="0"/>
          <w:sz w:val="24"/>
        </w:rPr>
        <w:t>学年论文撰写是学生在校学习期间的一个重要的综合性教学实践环节，是学生运用已经学过的法学理论、专业知识和基本技能，对所选定的题目在教师指导下进行研究，并独立得出结论的一种社会性训练。通过学年论文撰写，学习论文撰写技能，为今后毕业论文写作奠定基础。同时培养学生观察现象，研究问题，调查研究，检索文献，分析和解决问题的综合能力。同时可使学生逐渐学会确立研究课题、搜集并处理研究材料，为进一步做好毕业论文工作奠定基础。</w:t>
      </w:r>
    </w:p>
    <w:p w:rsidR="00611C9D" w:rsidRDefault="00611C9D" w:rsidP="00611C9D">
      <w:pPr>
        <w:widowControl/>
        <w:spacing w:line="360" w:lineRule="auto"/>
        <w:ind w:firstLineChars="250" w:firstLine="600"/>
        <w:jc w:val="left"/>
        <w:rPr>
          <w:rFonts w:ascii="宋体" w:hAnsi="宋体" w:cs="宋体"/>
          <w:bCs/>
          <w:color w:val="000000"/>
          <w:kern w:val="0"/>
          <w:sz w:val="24"/>
        </w:rPr>
      </w:pPr>
      <w:r>
        <w:rPr>
          <w:rFonts w:ascii="宋体" w:hAnsi="宋体" w:cs="宋体" w:hint="eastAsia"/>
          <w:bCs/>
          <w:color w:val="000000"/>
          <w:kern w:val="0"/>
          <w:sz w:val="24"/>
        </w:rPr>
        <w:t>学年论文的内容是：就工商管理某一方向的大量文献进行整理筛选、分析研究和综合这一方向的历史现状、最新进展、学术见解和建议，用自己的语言对某一问题的研究状况进行综合叙述。</w:t>
      </w:r>
    </w:p>
    <w:p w:rsidR="00611C9D" w:rsidRDefault="00611C9D" w:rsidP="00611C9D">
      <w:pPr>
        <w:widowControl/>
        <w:spacing w:line="360" w:lineRule="auto"/>
        <w:ind w:firstLineChars="250" w:firstLine="600"/>
        <w:jc w:val="left"/>
        <w:rPr>
          <w:rFonts w:ascii="宋体" w:hAnsi="宋体" w:cs="宋体"/>
          <w:bCs/>
          <w:color w:val="000000"/>
          <w:kern w:val="0"/>
          <w:sz w:val="24"/>
        </w:rPr>
      </w:pPr>
      <w:r>
        <w:rPr>
          <w:rFonts w:ascii="宋体" w:hAnsi="宋体" w:cs="宋体" w:hint="eastAsia"/>
          <w:bCs/>
          <w:color w:val="000000"/>
          <w:kern w:val="0"/>
          <w:sz w:val="24"/>
        </w:rPr>
        <w:t>从学生的完成情况来看，大部分学生都能选择一个合适的主题，如网络创新、</w:t>
      </w:r>
      <w:proofErr w:type="gramStart"/>
      <w:r>
        <w:rPr>
          <w:rFonts w:ascii="宋体" w:hAnsi="宋体" w:cs="宋体" w:hint="eastAsia"/>
          <w:bCs/>
          <w:color w:val="000000"/>
          <w:kern w:val="0"/>
          <w:sz w:val="24"/>
        </w:rPr>
        <w:t>网红经济</w:t>
      </w:r>
      <w:proofErr w:type="gramEnd"/>
      <w:r>
        <w:rPr>
          <w:rFonts w:ascii="宋体" w:hAnsi="宋体" w:cs="宋体" w:hint="eastAsia"/>
          <w:bCs/>
          <w:color w:val="000000"/>
          <w:kern w:val="0"/>
          <w:sz w:val="24"/>
        </w:rPr>
        <w:t>、移动支付等等，并就这一选题能进行资料的搜集、归纳、总结，比较各种观点的异同点。</w:t>
      </w:r>
    </w:p>
    <w:p w:rsidR="00611C9D" w:rsidRDefault="00611C9D" w:rsidP="00611C9D">
      <w:pPr>
        <w:widowControl/>
        <w:spacing w:line="360" w:lineRule="auto"/>
        <w:ind w:firstLineChars="250" w:firstLine="600"/>
        <w:jc w:val="left"/>
        <w:rPr>
          <w:rFonts w:ascii="宋体" w:hAnsi="宋体" w:cs="宋体"/>
          <w:bCs/>
          <w:color w:val="000000"/>
          <w:kern w:val="0"/>
          <w:sz w:val="24"/>
        </w:rPr>
      </w:pPr>
      <w:r>
        <w:rPr>
          <w:rFonts w:ascii="宋体" w:hAnsi="宋体" w:cs="宋体" w:hint="eastAsia"/>
          <w:bCs/>
          <w:color w:val="000000"/>
          <w:kern w:val="0"/>
          <w:sz w:val="24"/>
        </w:rPr>
        <w:t>但学生的作业中也存在以下问题：（1）文献搜集不全面，有些同学由于资料搜集范围或方法不当，未能将有代表性的资料完全纳入研究的范围，或仅仅根据自己的喜好选择材料。其结果便是不能系统全面地把握研究现状，或片面理解他人研究结果，从而未能系统地了解已有的研究成果。（2）文献阅读不深入，好多同学在撰写过程中，没有充分理解已有的研究观点，并用合理的逻辑（或是时间顺序、或是观点的内存逻辑、相似程度等）将他们准确地表述出来，而是仅仅将前人的观点罗列出来，因此从内容看比较杂乱。</w:t>
      </w:r>
    </w:p>
    <w:p w:rsidR="00611C9D" w:rsidRDefault="00611C9D" w:rsidP="00611C9D">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在今后的教学中，通过加强这方面的训练和指导，相信能取得更好的效果。</w:t>
      </w:r>
    </w:p>
    <w:p w:rsidR="00611C9D" w:rsidRDefault="00611C9D" w:rsidP="00611C9D">
      <w:pPr>
        <w:widowControl/>
        <w:spacing w:line="360" w:lineRule="auto"/>
        <w:ind w:firstLineChars="200" w:firstLine="420"/>
        <w:jc w:val="right"/>
        <w:rPr>
          <w:rFonts w:ascii="宋体" w:hAnsi="宋体" w:cs="宋体"/>
          <w:color w:val="000000"/>
          <w:kern w:val="0"/>
          <w:szCs w:val="21"/>
        </w:rPr>
      </w:pPr>
    </w:p>
    <w:p w:rsidR="00611C9D" w:rsidRDefault="00611C9D" w:rsidP="00611C9D">
      <w:pPr>
        <w:spacing w:line="300" w:lineRule="auto"/>
        <w:jc w:val="center"/>
        <w:rPr>
          <w:b/>
          <w:bCs/>
          <w:sz w:val="28"/>
        </w:rPr>
      </w:pPr>
    </w:p>
    <w:p w:rsidR="00611C9D" w:rsidRDefault="00611C9D" w:rsidP="00611C9D">
      <w:pPr>
        <w:spacing w:line="300" w:lineRule="auto"/>
        <w:jc w:val="center"/>
        <w:rPr>
          <w:b/>
          <w:bCs/>
          <w:sz w:val="28"/>
        </w:rPr>
      </w:pPr>
    </w:p>
    <w:p w:rsidR="00611C9D" w:rsidRDefault="00611C9D" w:rsidP="00611C9D">
      <w:pPr>
        <w:spacing w:line="300" w:lineRule="auto"/>
        <w:jc w:val="center"/>
        <w:rPr>
          <w:b/>
          <w:bCs/>
          <w:sz w:val="28"/>
        </w:rPr>
      </w:pPr>
    </w:p>
    <w:p w:rsidR="00611C9D" w:rsidRDefault="00611C9D" w:rsidP="00611C9D">
      <w:pPr>
        <w:spacing w:line="300" w:lineRule="auto"/>
        <w:jc w:val="center"/>
        <w:rPr>
          <w:b/>
          <w:bCs/>
          <w:sz w:val="28"/>
        </w:rPr>
      </w:pPr>
    </w:p>
    <w:p w:rsidR="00611C9D" w:rsidRDefault="00611C9D" w:rsidP="00611C9D">
      <w:pPr>
        <w:spacing w:line="300" w:lineRule="auto"/>
        <w:jc w:val="center"/>
        <w:rPr>
          <w:b/>
          <w:bCs/>
          <w:sz w:val="28"/>
        </w:rPr>
      </w:pPr>
    </w:p>
    <w:p w:rsidR="00611C9D" w:rsidRDefault="00611C9D" w:rsidP="00611C9D">
      <w:pPr>
        <w:spacing w:line="300" w:lineRule="auto"/>
        <w:jc w:val="center"/>
        <w:rPr>
          <w:b/>
          <w:bCs/>
          <w:sz w:val="28"/>
        </w:rPr>
      </w:pPr>
    </w:p>
    <w:p w:rsidR="00611C9D" w:rsidRDefault="00611C9D" w:rsidP="00611C9D">
      <w:pPr>
        <w:spacing w:line="300" w:lineRule="auto"/>
        <w:jc w:val="center"/>
        <w:rPr>
          <w:b/>
          <w:bCs/>
          <w:sz w:val="28"/>
        </w:rPr>
      </w:pPr>
      <w:r>
        <w:rPr>
          <w:b/>
          <w:bCs/>
          <w:sz w:val="28"/>
        </w:rPr>
        <w:lastRenderedPageBreak/>
        <w:t>2017-2018</w:t>
      </w:r>
      <w:r>
        <w:rPr>
          <w:rFonts w:hint="eastAsia"/>
          <w:b/>
          <w:bCs/>
          <w:sz w:val="28"/>
        </w:rPr>
        <w:t>学年第一学期</w:t>
      </w:r>
    </w:p>
    <w:p w:rsidR="00611C9D" w:rsidRDefault="00611C9D" w:rsidP="00611C9D">
      <w:pPr>
        <w:spacing w:line="300" w:lineRule="auto"/>
        <w:jc w:val="center"/>
        <w:rPr>
          <w:b/>
          <w:bCs/>
          <w:sz w:val="44"/>
        </w:rPr>
      </w:pPr>
      <w:r>
        <w:rPr>
          <w:rFonts w:hint="eastAsia"/>
          <w:b/>
          <w:bCs/>
          <w:sz w:val="44"/>
        </w:rPr>
        <w:t>课程教学小结</w:t>
      </w:r>
    </w:p>
    <w:p w:rsidR="00611C9D" w:rsidRDefault="00611C9D" w:rsidP="00611C9D">
      <w:pPr>
        <w:spacing w:line="300" w:lineRule="auto"/>
        <w:jc w:val="center"/>
        <w:rPr>
          <w:sz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080"/>
        <w:gridCol w:w="1620"/>
        <w:gridCol w:w="1080"/>
        <w:gridCol w:w="2790"/>
        <w:gridCol w:w="951"/>
        <w:gridCol w:w="1325"/>
      </w:tblGrid>
      <w:tr w:rsidR="00611C9D" w:rsidTr="00611C9D">
        <w:trPr>
          <w:trHeight w:val="450"/>
          <w:jc w:val="center"/>
        </w:trPr>
        <w:tc>
          <w:tcPr>
            <w:tcW w:w="1080" w:type="dxa"/>
            <w:tcBorders>
              <w:top w:val="double" w:sz="4" w:space="0" w:color="auto"/>
              <w:left w:val="double" w:sz="4" w:space="0" w:color="auto"/>
              <w:bottom w:val="single" w:sz="4" w:space="0" w:color="auto"/>
              <w:right w:val="single" w:sz="4" w:space="0" w:color="auto"/>
            </w:tcBorders>
            <w:vAlign w:val="center"/>
            <w:hideMark/>
          </w:tcPr>
          <w:p w:rsidR="00611C9D" w:rsidRDefault="00611C9D">
            <w:pPr>
              <w:spacing w:line="300" w:lineRule="auto"/>
              <w:jc w:val="center"/>
              <w:rPr>
                <w:b/>
                <w:bCs/>
                <w:sz w:val="24"/>
              </w:rPr>
            </w:pPr>
            <w:r>
              <w:rPr>
                <w:rFonts w:hint="eastAsia"/>
                <w:b/>
                <w:bCs/>
                <w:sz w:val="24"/>
              </w:rPr>
              <w:t>教　师</w:t>
            </w:r>
          </w:p>
        </w:tc>
        <w:tc>
          <w:tcPr>
            <w:tcW w:w="1620" w:type="dxa"/>
            <w:tcBorders>
              <w:top w:val="double" w:sz="4" w:space="0" w:color="auto"/>
              <w:left w:val="single" w:sz="4" w:space="0" w:color="auto"/>
              <w:bottom w:val="single" w:sz="4" w:space="0" w:color="auto"/>
              <w:right w:val="single" w:sz="4" w:space="0" w:color="auto"/>
            </w:tcBorders>
            <w:vAlign w:val="center"/>
            <w:hideMark/>
          </w:tcPr>
          <w:p w:rsidR="00611C9D" w:rsidRDefault="00611C9D">
            <w:pPr>
              <w:spacing w:line="300" w:lineRule="auto"/>
              <w:jc w:val="center"/>
              <w:rPr>
                <w:rFonts w:eastAsia="仿宋_GB2312"/>
                <w:sz w:val="24"/>
              </w:rPr>
            </w:pPr>
            <w:r>
              <w:rPr>
                <w:rFonts w:eastAsia="仿宋_GB2312" w:hint="eastAsia"/>
                <w:sz w:val="24"/>
              </w:rPr>
              <w:t>张玉荣</w:t>
            </w:r>
          </w:p>
        </w:tc>
        <w:tc>
          <w:tcPr>
            <w:tcW w:w="1080" w:type="dxa"/>
            <w:tcBorders>
              <w:top w:val="double" w:sz="4" w:space="0" w:color="auto"/>
              <w:left w:val="single" w:sz="4" w:space="0" w:color="auto"/>
              <w:bottom w:val="single" w:sz="4" w:space="0" w:color="auto"/>
              <w:right w:val="single" w:sz="4" w:space="0" w:color="auto"/>
            </w:tcBorders>
            <w:vAlign w:val="center"/>
            <w:hideMark/>
          </w:tcPr>
          <w:p w:rsidR="00611C9D" w:rsidRDefault="00611C9D">
            <w:pPr>
              <w:spacing w:line="300" w:lineRule="auto"/>
              <w:jc w:val="center"/>
              <w:rPr>
                <w:b/>
                <w:bCs/>
                <w:sz w:val="24"/>
              </w:rPr>
            </w:pPr>
            <w:r>
              <w:rPr>
                <w:rFonts w:hint="eastAsia"/>
                <w:b/>
                <w:bCs/>
                <w:sz w:val="24"/>
              </w:rPr>
              <w:t>班　级</w:t>
            </w:r>
          </w:p>
        </w:tc>
        <w:tc>
          <w:tcPr>
            <w:tcW w:w="5066" w:type="dxa"/>
            <w:gridSpan w:val="3"/>
            <w:tcBorders>
              <w:top w:val="double" w:sz="4" w:space="0" w:color="auto"/>
              <w:left w:val="single" w:sz="4" w:space="0" w:color="auto"/>
              <w:bottom w:val="single" w:sz="4" w:space="0" w:color="auto"/>
              <w:right w:val="double" w:sz="4" w:space="0" w:color="auto"/>
            </w:tcBorders>
            <w:vAlign w:val="center"/>
            <w:hideMark/>
          </w:tcPr>
          <w:p w:rsidR="00611C9D" w:rsidRDefault="00611C9D">
            <w:pPr>
              <w:spacing w:line="300" w:lineRule="auto"/>
              <w:jc w:val="center"/>
              <w:rPr>
                <w:rFonts w:eastAsia="仿宋_GB2312"/>
                <w:b/>
                <w:bCs/>
                <w:sz w:val="24"/>
              </w:rPr>
            </w:pPr>
            <w:r>
              <w:rPr>
                <w:rFonts w:eastAsia="仿宋_GB2312" w:hint="eastAsia"/>
                <w:sz w:val="24"/>
              </w:rPr>
              <w:t>市场营销（专）</w:t>
            </w:r>
            <w:r>
              <w:rPr>
                <w:rFonts w:eastAsia="仿宋_GB2312"/>
                <w:sz w:val="24"/>
              </w:rPr>
              <w:t>161</w:t>
            </w:r>
            <w:r>
              <w:rPr>
                <w:rFonts w:eastAsia="仿宋_GB2312" w:hint="eastAsia"/>
                <w:sz w:val="24"/>
              </w:rPr>
              <w:t>、</w:t>
            </w:r>
            <w:r>
              <w:rPr>
                <w:rFonts w:eastAsia="仿宋_GB2312"/>
                <w:sz w:val="24"/>
              </w:rPr>
              <w:t>162</w:t>
            </w:r>
            <w:r>
              <w:rPr>
                <w:rFonts w:eastAsia="仿宋_GB2312" w:hint="eastAsia"/>
                <w:sz w:val="24"/>
              </w:rPr>
              <w:t>班</w:t>
            </w:r>
          </w:p>
        </w:tc>
      </w:tr>
      <w:tr w:rsidR="00611C9D" w:rsidTr="00611C9D">
        <w:trPr>
          <w:trHeight w:val="480"/>
          <w:jc w:val="center"/>
        </w:trPr>
        <w:tc>
          <w:tcPr>
            <w:tcW w:w="1080" w:type="dxa"/>
            <w:tcBorders>
              <w:top w:val="single" w:sz="4" w:space="0" w:color="auto"/>
              <w:left w:val="double" w:sz="4" w:space="0" w:color="auto"/>
              <w:bottom w:val="double" w:sz="4" w:space="0" w:color="auto"/>
              <w:right w:val="single" w:sz="4" w:space="0" w:color="auto"/>
            </w:tcBorders>
            <w:vAlign w:val="center"/>
            <w:hideMark/>
          </w:tcPr>
          <w:p w:rsidR="00611C9D" w:rsidRDefault="00611C9D">
            <w:pPr>
              <w:spacing w:line="300" w:lineRule="auto"/>
              <w:jc w:val="center"/>
              <w:rPr>
                <w:b/>
                <w:bCs/>
                <w:sz w:val="24"/>
              </w:rPr>
            </w:pPr>
            <w:r>
              <w:rPr>
                <w:rFonts w:hint="eastAsia"/>
                <w:b/>
                <w:bCs/>
                <w:sz w:val="24"/>
              </w:rPr>
              <w:t>职　称</w:t>
            </w:r>
          </w:p>
        </w:tc>
        <w:tc>
          <w:tcPr>
            <w:tcW w:w="1620" w:type="dxa"/>
            <w:tcBorders>
              <w:top w:val="single" w:sz="4" w:space="0" w:color="auto"/>
              <w:left w:val="single" w:sz="4" w:space="0" w:color="auto"/>
              <w:bottom w:val="double" w:sz="4" w:space="0" w:color="auto"/>
              <w:right w:val="single" w:sz="4" w:space="0" w:color="auto"/>
            </w:tcBorders>
            <w:vAlign w:val="center"/>
            <w:hideMark/>
          </w:tcPr>
          <w:p w:rsidR="00611C9D" w:rsidRDefault="00611C9D">
            <w:pPr>
              <w:spacing w:line="300" w:lineRule="auto"/>
              <w:jc w:val="center"/>
              <w:rPr>
                <w:rFonts w:eastAsia="仿宋_GB2312"/>
                <w:sz w:val="24"/>
              </w:rPr>
            </w:pPr>
            <w:r>
              <w:rPr>
                <w:rFonts w:eastAsia="仿宋_GB2312" w:hint="eastAsia"/>
                <w:sz w:val="24"/>
              </w:rPr>
              <w:t>副教授</w:t>
            </w:r>
          </w:p>
        </w:tc>
        <w:tc>
          <w:tcPr>
            <w:tcW w:w="1080" w:type="dxa"/>
            <w:tcBorders>
              <w:top w:val="single" w:sz="4" w:space="0" w:color="auto"/>
              <w:left w:val="single" w:sz="4" w:space="0" w:color="auto"/>
              <w:bottom w:val="double" w:sz="4" w:space="0" w:color="auto"/>
              <w:right w:val="single" w:sz="4" w:space="0" w:color="auto"/>
            </w:tcBorders>
            <w:vAlign w:val="center"/>
            <w:hideMark/>
          </w:tcPr>
          <w:p w:rsidR="00611C9D" w:rsidRDefault="00611C9D">
            <w:pPr>
              <w:spacing w:line="300" w:lineRule="auto"/>
              <w:jc w:val="center"/>
              <w:rPr>
                <w:b/>
                <w:bCs/>
                <w:sz w:val="24"/>
              </w:rPr>
            </w:pPr>
            <w:r>
              <w:rPr>
                <w:rFonts w:hint="eastAsia"/>
                <w:b/>
                <w:bCs/>
                <w:sz w:val="24"/>
              </w:rPr>
              <w:t>课　程</w:t>
            </w:r>
          </w:p>
        </w:tc>
        <w:tc>
          <w:tcPr>
            <w:tcW w:w="2790" w:type="dxa"/>
            <w:tcBorders>
              <w:top w:val="single" w:sz="4" w:space="0" w:color="auto"/>
              <w:left w:val="single" w:sz="4" w:space="0" w:color="auto"/>
              <w:bottom w:val="double" w:sz="4" w:space="0" w:color="auto"/>
              <w:right w:val="single" w:sz="4" w:space="0" w:color="auto"/>
            </w:tcBorders>
            <w:vAlign w:val="center"/>
            <w:hideMark/>
          </w:tcPr>
          <w:p w:rsidR="00611C9D" w:rsidRDefault="00611C9D">
            <w:pPr>
              <w:spacing w:line="300" w:lineRule="auto"/>
              <w:jc w:val="center"/>
              <w:rPr>
                <w:b/>
                <w:bCs/>
                <w:sz w:val="24"/>
              </w:rPr>
            </w:pPr>
            <w:r>
              <w:rPr>
                <w:rFonts w:eastAsia="仿宋_GB2312" w:hint="eastAsia"/>
                <w:sz w:val="24"/>
              </w:rPr>
              <w:t>市场调研营销沙盘模拟</w:t>
            </w:r>
          </w:p>
        </w:tc>
        <w:tc>
          <w:tcPr>
            <w:tcW w:w="951" w:type="dxa"/>
            <w:tcBorders>
              <w:top w:val="single" w:sz="4" w:space="0" w:color="auto"/>
              <w:left w:val="single" w:sz="4" w:space="0" w:color="auto"/>
              <w:bottom w:val="double" w:sz="4" w:space="0" w:color="auto"/>
              <w:right w:val="single" w:sz="4" w:space="0" w:color="auto"/>
            </w:tcBorders>
            <w:vAlign w:val="center"/>
            <w:hideMark/>
          </w:tcPr>
          <w:p w:rsidR="00611C9D" w:rsidRDefault="00611C9D">
            <w:pPr>
              <w:spacing w:line="300" w:lineRule="auto"/>
              <w:jc w:val="center"/>
              <w:rPr>
                <w:b/>
                <w:bCs/>
                <w:sz w:val="24"/>
              </w:rPr>
            </w:pPr>
            <w:r>
              <w:rPr>
                <w:rFonts w:hint="eastAsia"/>
                <w:b/>
                <w:bCs/>
                <w:sz w:val="24"/>
              </w:rPr>
              <w:t>课　时</w:t>
            </w:r>
          </w:p>
        </w:tc>
        <w:tc>
          <w:tcPr>
            <w:tcW w:w="1325" w:type="dxa"/>
            <w:tcBorders>
              <w:top w:val="single" w:sz="4" w:space="0" w:color="auto"/>
              <w:left w:val="single" w:sz="4" w:space="0" w:color="auto"/>
              <w:bottom w:val="double" w:sz="4" w:space="0" w:color="auto"/>
              <w:right w:val="double" w:sz="4" w:space="0" w:color="auto"/>
            </w:tcBorders>
            <w:vAlign w:val="center"/>
            <w:hideMark/>
          </w:tcPr>
          <w:p w:rsidR="00611C9D" w:rsidRDefault="00611C9D">
            <w:pPr>
              <w:spacing w:line="300" w:lineRule="auto"/>
              <w:jc w:val="center"/>
              <w:rPr>
                <w:rFonts w:eastAsia="仿宋_GB2312"/>
                <w:sz w:val="24"/>
              </w:rPr>
            </w:pPr>
            <w:r>
              <w:rPr>
                <w:rFonts w:eastAsia="仿宋_GB2312"/>
                <w:sz w:val="24"/>
              </w:rPr>
              <w:t>2</w:t>
            </w:r>
            <w:r>
              <w:rPr>
                <w:rFonts w:eastAsia="仿宋_GB2312" w:hint="eastAsia"/>
                <w:sz w:val="24"/>
              </w:rPr>
              <w:t>周</w:t>
            </w:r>
          </w:p>
        </w:tc>
      </w:tr>
    </w:tbl>
    <w:p w:rsidR="00611C9D" w:rsidRDefault="00611C9D" w:rsidP="00611C9D">
      <w:pPr>
        <w:jc w:val="left"/>
        <w:rPr>
          <w:sz w:val="24"/>
        </w:rPr>
      </w:pPr>
    </w:p>
    <w:p w:rsidR="00611C9D" w:rsidRDefault="00611C9D" w:rsidP="00611C9D">
      <w:pPr>
        <w:jc w:val="left"/>
        <w:rPr>
          <w:sz w:val="24"/>
        </w:rPr>
      </w:pPr>
      <w:r>
        <w:rPr>
          <w:rFonts w:hint="eastAsia"/>
          <w:b/>
          <w:bCs/>
          <w:sz w:val="24"/>
        </w:rPr>
        <w:t>一、本课程教学方法与教学改革</w:t>
      </w:r>
    </w:p>
    <w:p w:rsidR="00611C9D" w:rsidRDefault="00611C9D" w:rsidP="00611C9D">
      <w:pPr>
        <w:spacing w:line="300" w:lineRule="auto"/>
        <w:ind w:firstLineChars="200" w:firstLine="480"/>
        <w:rPr>
          <w:rFonts w:eastAsia="仿宋_GB2312"/>
          <w:sz w:val="24"/>
        </w:rPr>
      </w:pPr>
    </w:p>
    <w:p w:rsidR="00611C9D" w:rsidRDefault="00611C9D" w:rsidP="00611C9D">
      <w:pPr>
        <w:spacing w:line="300" w:lineRule="auto"/>
        <w:ind w:firstLineChars="200" w:firstLine="480"/>
        <w:rPr>
          <w:rFonts w:eastAsia="仿宋_GB2312"/>
          <w:sz w:val="24"/>
        </w:rPr>
      </w:pPr>
      <w:r>
        <w:rPr>
          <w:rFonts w:eastAsia="仿宋_GB2312" w:hint="eastAsia"/>
          <w:sz w:val="24"/>
        </w:rPr>
        <w:t>在本学期在市场营销（专）</w:t>
      </w:r>
      <w:r>
        <w:rPr>
          <w:rFonts w:eastAsia="仿宋_GB2312"/>
          <w:sz w:val="24"/>
        </w:rPr>
        <w:t>161-162</w:t>
      </w:r>
      <w:r>
        <w:rPr>
          <w:rFonts w:eastAsia="仿宋_GB2312" w:hint="eastAsia"/>
          <w:sz w:val="24"/>
        </w:rPr>
        <w:t>开设了《市场调查与预测》课程教学，在理论教学同时，教学计划中安排有两周的《市场调研营销沙盘模拟》实习工作。这部分分成两个环节。第一周为是上机实习，完成模拟市场调研活动。第二周根据前期各小组的调研选题，进行调查实践活动。考核由两个环节成绩构成。上机环节成绩根据每位同学的出勤情况、上课表现及提交的个人报告质量评定，占总评成绩的</w:t>
      </w:r>
      <w:r>
        <w:rPr>
          <w:rFonts w:eastAsia="仿宋_GB2312"/>
          <w:sz w:val="24"/>
        </w:rPr>
        <w:t>50%</w:t>
      </w:r>
      <w:r>
        <w:rPr>
          <w:rFonts w:eastAsia="仿宋_GB2312" w:hint="eastAsia"/>
          <w:sz w:val="24"/>
        </w:rPr>
        <w:t>；实践成绩根据各组成绩排名、实践过程的参与情况评定，由教师评分、组长评分、组员自我评加权形成，占</w:t>
      </w:r>
      <w:r>
        <w:rPr>
          <w:rFonts w:eastAsia="仿宋_GB2312"/>
          <w:sz w:val="24"/>
        </w:rPr>
        <w:t>50%</w:t>
      </w:r>
      <w:r>
        <w:rPr>
          <w:rFonts w:eastAsia="仿宋_GB2312" w:hint="eastAsia"/>
          <w:sz w:val="24"/>
        </w:rPr>
        <w:t>。</w:t>
      </w:r>
    </w:p>
    <w:p w:rsidR="00611C9D" w:rsidRDefault="00611C9D" w:rsidP="00611C9D">
      <w:pPr>
        <w:ind w:firstLineChars="200" w:firstLine="480"/>
        <w:jc w:val="left"/>
        <w:rPr>
          <w:sz w:val="24"/>
        </w:rPr>
      </w:pPr>
    </w:p>
    <w:p w:rsidR="00611C9D" w:rsidRDefault="00611C9D" w:rsidP="00611C9D">
      <w:pPr>
        <w:jc w:val="left"/>
        <w:rPr>
          <w:b/>
          <w:bCs/>
          <w:sz w:val="24"/>
        </w:rPr>
      </w:pPr>
      <w:r>
        <w:rPr>
          <w:rFonts w:hint="eastAsia"/>
          <w:b/>
          <w:bCs/>
          <w:sz w:val="24"/>
        </w:rPr>
        <w:t>二、成绩分布</w:t>
      </w:r>
    </w:p>
    <w:p w:rsidR="00611C9D" w:rsidRDefault="00611C9D" w:rsidP="00611C9D">
      <w:pPr>
        <w:spacing w:line="300" w:lineRule="auto"/>
        <w:ind w:firstLineChars="200" w:firstLine="480"/>
        <w:rPr>
          <w:rFonts w:eastAsia="仿宋_GB2312"/>
          <w:sz w:val="24"/>
        </w:rPr>
      </w:pPr>
    </w:p>
    <w:p w:rsidR="00611C9D" w:rsidRDefault="00611C9D" w:rsidP="00611C9D">
      <w:pPr>
        <w:spacing w:line="300" w:lineRule="auto"/>
        <w:ind w:firstLineChars="200" w:firstLine="480"/>
        <w:rPr>
          <w:rFonts w:eastAsia="仿宋_GB2312"/>
          <w:sz w:val="24"/>
        </w:rPr>
      </w:pPr>
      <w:r>
        <w:rPr>
          <w:rFonts w:eastAsia="仿宋_GB2312" w:hint="eastAsia"/>
          <w:sz w:val="24"/>
        </w:rPr>
        <w:t>市场营销（专）</w:t>
      </w:r>
      <w:r>
        <w:rPr>
          <w:rFonts w:eastAsia="仿宋_GB2312"/>
          <w:sz w:val="24"/>
        </w:rPr>
        <w:t>161</w:t>
      </w:r>
      <w:r>
        <w:rPr>
          <w:rFonts w:eastAsia="仿宋_GB2312" w:hint="eastAsia"/>
          <w:sz w:val="24"/>
        </w:rPr>
        <w:t>班《市场调研营销沙盘模拟》课程总评平均成绩为</w:t>
      </w:r>
      <w:r>
        <w:rPr>
          <w:rFonts w:eastAsia="仿宋_GB2312"/>
          <w:sz w:val="24"/>
        </w:rPr>
        <w:t>82.49</w:t>
      </w:r>
      <w:r>
        <w:rPr>
          <w:rFonts w:eastAsia="仿宋_GB2312" w:hint="eastAsia"/>
          <w:sz w:val="24"/>
        </w:rPr>
        <w:t>分，具体分布如下图。</w:t>
      </w:r>
    </w:p>
    <w:p w:rsidR="00611C9D" w:rsidRDefault="00611C9D" w:rsidP="00611C9D">
      <w:pPr>
        <w:spacing w:line="300" w:lineRule="auto"/>
        <w:ind w:firstLineChars="200" w:firstLine="482"/>
        <w:rPr>
          <w:rFonts w:eastAsia="仿宋_GB2312"/>
          <w:b/>
          <w:bCs/>
          <w:sz w:val="24"/>
        </w:rPr>
      </w:pPr>
      <w:r>
        <w:rPr>
          <w:rFonts w:eastAsia="仿宋_GB2312"/>
          <w:b/>
          <w:bCs/>
          <w:noProof/>
          <w:sz w:val="24"/>
        </w:rPr>
        <w:drawing>
          <wp:inline distT="0" distB="0" distL="0" distR="0">
            <wp:extent cx="4733925" cy="1962150"/>
            <wp:effectExtent l="0" t="0" r="0" b="0"/>
            <wp:docPr id="4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11C9D" w:rsidRDefault="00611C9D" w:rsidP="00611C9D">
      <w:pPr>
        <w:spacing w:line="300" w:lineRule="auto"/>
        <w:ind w:firstLineChars="200" w:firstLine="480"/>
        <w:rPr>
          <w:rFonts w:eastAsia="仿宋_GB2312"/>
          <w:sz w:val="24"/>
        </w:rPr>
      </w:pPr>
      <w:r>
        <w:rPr>
          <w:rFonts w:eastAsia="仿宋_GB2312" w:hint="eastAsia"/>
          <w:sz w:val="24"/>
        </w:rPr>
        <w:t>市场营销（专）</w:t>
      </w:r>
      <w:r>
        <w:rPr>
          <w:rFonts w:eastAsia="仿宋_GB2312"/>
          <w:sz w:val="24"/>
        </w:rPr>
        <w:t>162</w:t>
      </w:r>
      <w:r>
        <w:rPr>
          <w:rFonts w:eastAsia="仿宋_GB2312" w:hint="eastAsia"/>
          <w:sz w:val="24"/>
        </w:rPr>
        <w:t>班《市场调研营销沙盘模拟》课程总评平均成绩为</w:t>
      </w:r>
      <w:r>
        <w:rPr>
          <w:rFonts w:eastAsia="仿宋_GB2312"/>
          <w:sz w:val="24"/>
        </w:rPr>
        <w:t>81.92</w:t>
      </w:r>
      <w:r>
        <w:rPr>
          <w:rFonts w:eastAsia="仿宋_GB2312" w:hint="eastAsia"/>
          <w:sz w:val="24"/>
        </w:rPr>
        <w:t>分，具体分布如下图。</w:t>
      </w:r>
    </w:p>
    <w:p w:rsidR="00611C9D" w:rsidRDefault="00611C9D" w:rsidP="00611C9D">
      <w:pPr>
        <w:spacing w:line="300" w:lineRule="auto"/>
        <w:rPr>
          <w:rFonts w:eastAsia="仿宋_GB2312"/>
          <w:b/>
          <w:bCs/>
          <w:sz w:val="24"/>
        </w:rPr>
      </w:pPr>
      <w:r>
        <w:rPr>
          <w:rFonts w:eastAsia="仿宋_GB2312"/>
          <w:b/>
          <w:bCs/>
          <w:noProof/>
          <w:sz w:val="24"/>
        </w:rPr>
        <w:lastRenderedPageBreak/>
        <w:drawing>
          <wp:inline distT="0" distB="0" distL="0" distR="0">
            <wp:extent cx="5038725" cy="2085975"/>
            <wp:effectExtent l="0" t="0" r="0" b="0"/>
            <wp:docPr id="1"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eastAsia="仿宋_GB2312"/>
          <w:b/>
          <w:bCs/>
          <w:sz w:val="24"/>
        </w:rPr>
        <w:t xml:space="preserve"> </w:t>
      </w:r>
    </w:p>
    <w:p w:rsidR="00611C9D" w:rsidRDefault="00611C9D" w:rsidP="00611C9D">
      <w:pPr>
        <w:spacing w:line="300" w:lineRule="auto"/>
        <w:ind w:firstLineChars="200" w:firstLine="480"/>
        <w:rPr>
          <w:rFonts w:eastAsia="仿宋_GB2312"/>
          <w:sz w:val="24"/>
        </w:rPr>
      </w:pPr>
    </w:p>
    <w:p w:rsidR="00611C9D" w:rsidRDefault="00611C9D" w:rsidP="00611C9D">
      <w:pPr>
        <w:jc w:val="left"/>
        <w:rPr>
          <w:sz w:val="24"/>
        </w:rPr>
      </w:pPr>
      <w:r>
        <w:rPr>
          <w:rFonts w:hint="eastAsia"/>
          <w:b/>
          <w:bCs/>
          <w:sz w:val="24"/>
        </w:rPr>
        <w:t>三、教学效果总体评价</w:t>
      </w:r>
    </w:p>
    <w:p w:rsidR="00611C9D" w:rsidRDefault="00611C9D" w:rsidP="00611C9D">
      <w:pPr>
        <w:spacing w:line="300" w:lineRule="auto"/>
        <w:ind w:firstLineChars="200" w:firstLine="480"/>
        <w:rPr>
          <w:rFonts w:eastAsia="仿宋_GB2312"/>
          <w:sz w:val="24"/>
        </w:rPr>
      </w:pPr>
    </w:p>
    <w:p w:rsidR="00611C9D" w:rsidRDefault="00611C9D" w:rsidP="00611C9D">
      <w:pPr>
        <w:spacing w:line="300" w:lineRule="auto"/>
        <w:ind w:firstLineChars="200" w:firstLine="480"/>
        <w:rPr>
          <w:rFonts w:eastAsia="仿宋_GB2312"/>
          <w:b/>
          <w:bCs/>
          <w:sz w:val="24"/>
        </w:rPr>
      </w:pPr>
      <w:r>
        <w:rPr>
          <w:rFonts w:eastAsia="仿宋_GB2312" w:hint="eastAsia"/>
          <w:sz w:val="24"/>
        </w:rPr>
        <w:t>在</w:t>
      </w:r>
      <w:r>
        <w:rPr>
          <w:rFonts w:eastAsia="仿宋_GB2312"/>
          <w:sz w:val="24"/>
        </w:rPr>
        <w:t>2</w:t>
      </w:r>
      <w:r>
        <w:rPr>
          <w:rFonts w:eastAsia="仿宋_GB2312" w:hint="eastAsia"/>
          <w:sz w:val="24"/>
        </w:rPr>
        <w:t>周的实践环节，学生通过软件系统，对市场调查的流程进一步熟悉，并会根据企业背景和调查资料进行调查方案设计、调查问卷设计、抽样设计。在一周的小组项目完成中，学生通过自主学习、查找二手资料、完成调查设计与实施，进行数据分析与报告撰写，最后进行汇报交流。总体上学生对小组作业有较高的兴趣和参与热情，能认真按老师要求完成各阶段的工作，得到了全面的锻炼；从学生最终的考核结果看，成绩分布基本符合正态分布。</w:t>
      </w:r>
    </w:p>
    <w:p w:rsidR="00611C9D" w:rsidRDefault="00611C9D" w:rsidP="00611C9D">
      <w:pPr>
        <w:spacing w:line="300" w:lineRule="auto"/>
        <w:ind w:firstLineChars="200" w:firstLine="480"/>
        <w:rPr>
          <w:rFonts w:eastAsia="仿宋_GB2312"/>
          <w:sz w:val="24"/>
        </w:rPr>
      </w:pPr>
    </w:p>
    <w:p w:rsidR="00611C9D" w:rsidRDefault="00611C9D" w:rsidP="00611C9D">
      <w:pPr>
        <w:jc w:val="left"/>
        <w:rPr>
          <w:sz w:val="24"/>
        </w:rPr>
      </w:pPr>
      <w:r>
        <w:rPr>
          <w:rFonts w:hint="eastAsia"/>
          <w:b/>
          <w:bCs/>
          <w:sz w:val="24"/>
        </w:rPr>
        <w:t>四、遇到的问题及改进设想</w:t>
      </w:r>
    </w:p>
    <w:p w:rsidR="00611C9D" w:rsidRDefault="00611C9D" w:rsidP="00611C9D">
      <w:pPr>
        <w:spacing w:line="300" w:lineRule="auto"/>
        <w:ind w:firstLineChars="200" w:firstLine="480"/>
        <w:rPr>
          <w:rFonts w:eastAsia="仿宋_GB2312"/>
          <w:sz w:val="24"/>
        </w:rPr>
      </w:pPr>
    </w:p>
    <w:p w:rsidR="00611C9D" w:rsidRDefault="00611C9D" w:rsidP="00611C9D">
      <w:pPr>
        <w:spacing w:line="300" w:lineRule="auto"/>
        <w:ind w:firstLineChars="200" w:firstLine="480"/>
        <w:rPr>
          <w:rFonts w:eastAsia="仿宋_GB2312"/>
          <w:sz w:val="24"/>
        </w:rPr>
      </w:pPr>
      <w:r>
        <w:rPr>
          <w:rFonts w:eastAsia="仿宋_GB2312"/>
          <w:sz w:val="24"/>
        </w:rPr>
        <w:t>1</w:t>
      </w:r>
      <w:r>
        <w:rPr>
          <w:rFonts w:eastAsia="仿宋_GB2312" w:hint="eastAsia"/>
          <w:sz w:val="24"/>
        </w:rPr>
        <w:t>、小组项目完成情况与老师的指导有较大的关联，今后要进一步加强过程指导；</w:t>
      </w:r>
    </w:p>
    <w:p w:rsidR="00611C9D" w:rsidRDefault="00611C9D" w:rsidP="00611C9D">
      <w:pPr>
        <w:spacing w:line="300" w:lineRule="auto"/>
        <w:ind w:firstLineChars="200" w:firstLine="480"/>
        <w:rPr>
          <w:rFonts w:eastAsia="仿宋_GB2312"/>
          <w:sz w:val="24"/>
        </w:rPr>
      </w:pPr>
      <w:r>
        <w:rPr>
          <w:rFonts w:eastAsia="仿宋_GB2312"/>
          <w:sz w:val="24"/>
        </w:rPr>
        <w:t>2</w:t>
      </w:r>
      <w:r>
        <w:rPr>
          <w:rFonts w:eastAsia="仿宋_GB2312" w:hint="eastAsia"/>
          <w:sz w:val="24"/>
        </w:rPr>
        <w:t>、学院教学软件已购入多年，相比功能较为单一，建议配套更丰富的应用软件。</w:t>
      </w:r>
    </w:p>
    <w:p w:rsidR="00611C9D" w:rsidRDefault="00611C9D" w:rsidP="007B3211">
      <w:pPr>
        <w:spacing w:line="300" w:lineRule="auto"/>
        <w:jc w:val="center"/>
        <w:outlineLvl w:val="0"/>
        <w:rPr>
          <w:b/>
          <w:bCs/>
          <w:sz w:val="28"/>
        </w:rPr>
      </w:pPr>
    </w:p>
    <w:p w:rsidR="00611C9D" w:rsidRDefault="00611C9D" w:rsidP="007B3211">
      <w:pPr>
        <w:spacing w:line="300" w:lineRule="auto"/>
        <w:jc w:val="center"/>
        <w:outlineLvl w:val="0"/>
        <w:rPr>
          <w:b/>
          <w:bCs/>
          <w:sz w:val="28"/>
        </w:rPr>
      </w:pPr>
    </w:p>
    <w:p w:rsidR="00611C9D" w:rsidRDefault="00611C9D" w:rsidP="007B3211">
      <w:pPr>
        <w:spacing w:line="300" w:lineRule="auto"/>
        <w:jc w:val="center"/>
        <w:outlineLvl w:val="0"/>
        <w:rPr>
          <w:b/>
          <w:bCs/>
          <w:sz w:val="28"/>
        </w:rPr>
      </w:pPr>
    </w:p>
    <w:p w:rsidR="00611C9D" w:rsidRDefault="00611C9D" w:rsidP="007B3211">
      <w:pPr>
        <w:spacing w:line="300" w:lineRule="auto"/>
        <w:jc w:val="center"/>
        <w:outlineLvl w:val="0"/>
        <w:rPr>
          <w:b/>
          <w:bCs/>
          <w:sz w:val="28"/>
        </w:rPr>
      </w:pPr>
    </w:p>
    <w:p w:rsidR="00611C9D" w:rsidRDefault="00611C9D" w:rsidP="007B3211">
      <w:pPr>
        <w:spacing w:line="300" w:lineRule="auto"/>
        <w:jc w:val="center"/>
        <w:outlineLvl w:val="0"/>
        <w:rPr>
          <w:b/>
          <w:bCs/>
          <w:sz w:val="28"/>
        </w:rPr>
      </w:pPr>
    </w:p>
    <w:p w:rsidR="00611C9D" w:rsidRPr="00611C9D" w:rsidRDefault="00611C9D" w:rsidP="007B3211">
      <w:pPr>
        <w:spacing w:line="300" w:lineRule="auto"/>
        <w:jc w:val="center"/>
        <w:outlineLvl w:val="0"/>
        <w:rPr>
          <w:b/>
          <w:bCs/>
          <w:sz w:val="28"/>
        </w:rPr>
      </w:pPr>
    </w:p>
    <w:p w:rsidR="00611C9D" w:rsidRDefault="00611C9D" w:rsidP="007B3211">
      <w:pPr>
        <w:spacing w:line="300" w:lineRule="auto"/>
        <w:jc w:val="center"/>
        <w:outlineLvl w:val="0"/>
        <w:rPr>
          <w:b/>
          <w:bCs/>
          <w:sz w:val="28"/>
        </w:rPr>
      </w:pPr>
    </w:p>
    <w:p w:rsidR="00611C9D" w:rsidRDefault="00611C9D" w:rsidP="007B3211">
      <w:pPr>
        <w:spacing w:line="300" w:lineRule="auto"/>
        <w:jc w:val="center"/>
        <w:outlineLvl w:val="0"/>
        <w:rPr>
          <w:b/>
          <w:bCs/>
          <w:sz w:val="28"/>
        </w:rPr>
      </w:pPr>
    </w:p>
    <w:p w:rsidR="007B3211" w:rsidRDefault="007B3211" w:rsidP="007B3211">
      <w:pPr>
        <w:spacing w:line="300" w:lineRule="auto"/>
        <w:jc w:val="center"/>
        <w:outlineLvl w:val="0"/>
        <w:rPr>
          <w:b/>
          <w:bCs/>
          <w:sz w:val="28"/>
        </w:rPr>
      </w:pPr>
      <w:r>
        <w:rPr>
          <w:rFonts w:hint="eastAsia"/>
          <w:b/>
          <w:bCs/>
          <w:sz w:val="28"/>
        </w:rPr>
        <w:lastRenderedPageBreak/>
        <w:t>2017-2018</w:t>
      </w:r>
      <w:r>
        <w:rPr>
          <w:rFonts w:hint="eastAsia"/>
          <w:b/>
          <w:bCs/>
          <w:sz w:val="28"/>
        </w:rPr>
        <w:t>学年第一学期</w:t>
      </w:r>
    </w:p>
    <w:p w:rsidR="007B3211" w:rsidRDefault="007B3211" w:rsidP="007B3211">
      <w:pPr>
        <w:spacing w:line="300" w:lineRule="auto"/>
        <w:jc w:val="center"/>
        <w:outlineLvl w:val="0"/>
        <w:rPr>
          <w:b/>
          <w:bCs/>
          <w:sz w:val="44"/>
        </w:rPr>
      </w:pPr>
      <w:r>
        <w:rPr>
          <w:rFonts w:hint="eastAsia"/>
          <w:b/>
          <w:bCs/>
          <w:sz w:val="44"/>
        </w:rPr>
        <w:t>课程教学小结</w:t>
      </w:r>
    </w:p>
    <w:p w:rsidR="007B3211" w:rsidRDefault="007B3211" w:rsidP="007B3211">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080"/>
        <w:gridCol w:w="1620"/>
        <w:gridCol w:w="1080"/>
        <w:gridCol w:w="2520"/>
        <w:gridCol w:w="1080"/>
        <w:gridCol w:w="900"/>
      </w:tblGrid>
      <w:tr w:rsidR="007B3211" w:rsidTr="00C6049E">
        <w:trPr>
          <w:trHeight w:val="450"/>
        </w:trPr>
        <w:tc>
          <w:tcPr>
            <w:tcW w:w="1080" w:type="dxa"/>
            <w:vAlign w:val="center"/>
          </w:tcPr>
          <w:p w:rsidR="007B3211" w:rsidRDefault="007B3211" w:rsidP="00C6049E">
            <w:pPr>
              <w:spacing w:line="300" w:lineRule="auto"/>
              <w:jc w:val="center"/>
              <w:rPr>
                <w:b/>
                <w:bCs/>
                <w:sz w:val="24"/>
              </w:rPr>
            </w:pPr>
            <w:r>
              <w:rPr>
                <w:rFonts w:hint="eastAsia"/>
                <w:b/>
                <w:bCs/>
                <w:sz w:val="24"/>
              </w:rPr>
              <w:t>教　师</w:t>
            </w:r>
          </w:p>
        </w:tc>
        <w:tc>
          <w:tcPr>
            <w:tcW w:w="1620" w:type="dxa"/>
            <w:vAlign w:val="center"/>
          </w:tcPr>
          <w:p w:rsidR="007B3211" w:rsidRDefault="007B3211" w:rsidP="00C6049E">
            <w:pPr>
              <w:spacing w:line="300" w:lineRule="auto"/>
              <w:jc w:val="center"/>
              <w:rPr>
                <w:rFonts w:eastAsia="仿宋_GB2312"/>
                <w:sz w:val="24"/>
              </w:rPr>
            </w:pPr>
            <w:r>
              <w:rPr>
                <w:rFonts w:eastAsia="仿宋_GB2312" w:hint="eastAsia"/>
                <w:sz w:val="24"/>
              </w:rPr>
              <w:t>金燕、吴福喜</w:t>
            </w:r>
          </w:p>
        </w:tc>
        <w:tc>
          <w:tcPr>
            <w:tcW w:w="1080" w:type="dxa"/>
            <w:vAlign w:val="center"/>
          </w:tcPr>
          <w:p w:rsidR="007B3211" w:rsidRDefault="007B3211" w:rsidP="00C6049E">
            <w:pPr>
              <w:spacing w:line="300" w:lineRule="auto"/>
              <w:jc w:val="center"/>
              <w:rPr>
                <w:b/>
                <w:bCs/>
                <w:sz w:val="24"/>
              </w:rPr>
            </w:pPr>
            <w:r>
              <w:rPr>
                <w:rFonts w:hint="eastAsia"/>
                <w:b/>
                <w:bCs/>
                <w:sz w:val="24"/>
              </w:rPr>
              <w:t>班　级</w:t>
            </w:r>
          </w:p>
        </w:tc>
        <w:tc>
          <w:tcPr>
            <w:tcW w:w="4500" w:type="dxa"/>
            <w:gridSpan w:val="3"/>
            <w:vAlign w:val="center"/>
          </w:tcPr>
          <w:p w:rsidR="007B3211" w:rsidRDefault="007B3211" w:rsidP="00C6049E">
            <w:pPr>
              <w:spacing w:line="300" w:lineRule="auto"/>
              <w:jc w:val="center"/>
              <w:rPr>
                <w:rFonts w:eastAsia="仿宋_GB2312"/>
                <w:b/>
                <w:bCs/>
                <w:sz w:val="24"/>
              </w:rPr>
            </w:pPr>
            <w:r>
              <w:rPr>
                <w:rFonts w:eastAsia="仿宋_GB2312" w:hint="eastAsia"/>
                <w:sz w:val="24"/>
              </w:rPr>
              <w:t>会计（专）</w:t>
            </w:r>
            <w:r>
              <w:rPr>
                <w:rFonts w:eastAsia="仿宋_GB2312" w:hint="eastAsia"/>
                <w:sz w:val="24"/>
              </w:rPr>
              <w:t>161</w:t>
            </w:r>
            <w:r>
              <w:rPr>
                <w:rFonts w:eastAsia="仿宋_GB2312" w:hint="eastAsia"/>
                <w:sz w:val="24"/>
              </w:rPr>
              <w:t>、</w:t>
            </w:r>
            <w:r>
              <w:rPr>
                <w:rFonts w:eastAsia="仿宋_GB2312" w:hint="eastAsia"/>
                <w:sz w:val="24"/>
              </w:rPr>
              <w:t>162</w:t>
            </w:r>
            <w:r>
              <w:rPr>
                <w:rFonts w:eastAsia="仿宋_GB2312" w:hint="eastAsia"/>
                <w:sz w:val="24"/>
              </w:rPr>
              <w:t>班</w:t>
            </w:r>
          </w:p>
        </w:tc>
      </w:tr>
      <w:tr w:rsidR="007B3211" w:rsidTr="00C6049E">
        <w:trPr>
          <w:trHeight w:val="480"/>
        </w:trPr>
        <w:tc>
          <w:tcPr>
            <w:tcW w:w="1080" w:type="dxa"/>
            <w:vAlign w:val="center"/>
          </w:tcPr>
          <w:p w:rsidR="007B3211" w:rsidRDefault="007B3211" w:rsidP="00C6049E">
            <w:pPr>
              <w:spacing w:line="300" w:lineRule="auto"/>
              <w:jc w:val="center"/>
              <w:rPr>
                <w:b/>
                <w:bCs/>
                <w:sz w:val="24"/>
              </w:rPr>
            </w:pPr>
            <w:r>
              <w:rPr>
                <w:rFonts w:hint="eastAsia"/>
                <w:b/>
                <w:bCs/>
                <w:sz w:val="24"/>
              </w:rPr>
              <w:t>职　称</w:t>
            </w:r>
          </w:p>
        </w:tc>
        <w:tc>
          <w:tcPr>
            <w:tcW w:w="1620" w:type="dxa"/>
            <w:vAlign w:val="center"/>
          </w:tcPr>
          <w:p w:rsidR="007B3211" w:rsidRDefault="007B3211" w:rsidP="00C6049E">
            <w:pPr>
              <w:spacing w:line="300" w:lineRule="auto"/>
              <w:jc w:val="center"/>
              <w:rPr>
                <w:rFonts w:eastAsia="仿宋_GB2312"/>
                <w:sz w:val="24"/>
              </w:rPr>
            </w:pPr>
            <w:r>
              <w:rPr>
                <w:rFonts w:eastAsia="仿宋_GB2312" w:hint="eastAsia"/>
                <w:sz w:val="24"/>
              </w:rPr>
              <w:t>副教授、讲师</w:t>
            </w:r>
          </w:p>
        </w:tc>
        <w:tc>
          <w:tcPr>
            <w:tcW w:w="1080" w:type="dxa"/>
            <w:vAlign w:val="center"/>
          </w:tcPr>
          <w:p w:rsidR="007B3211" w:rsidRDefault="007B3211" w:rsidP="00C6049E">
            <w:pPr>
              <w:spacing w:line="300" w:lineRule="auto"/>
              <w:jc w:val="center"/>
              <w:rPr>
                <w:b/>
                <w:bCs/>
                <w:sz w:val="24"/>
              </w:rPr>
            </w:pPr>
            <w:r>
              <w:rPr>
                <w:rFonts w:hint="eastAsia"/>
                <w:b/>
                <w:bCs/>
                <w:sz w:val="24"/>
              </w:rPr>
              <w:t>课　程</w:t>
            </w:r>
          </w:p>
        </w:tc>
        <w:tc>
          <w:tcPr>
            <w:tcW w:w="2520" w:type="dxa"/>
            <w:vAlign w:val="center"/>
          </w:tcPr>
          <w:p w:rsidR="007B3211" w:rsidRDefault="007B3211" w:rsidP="00C6049E">
            <w:pPr>
              <w:spacing w:line="300" w:lineRule="auto"/>
              <w:jc w:val="center"/>
              <w:rPr>
                <w:b/>
                <w:bCs/>
                <w:sz w:val="24"/>
              </w:rPr>
            </w:pPr>
            <w:r>
              <w:rPr>
                <w:rFonts w:eastAsia="仿宋_GB2312" w:hint="eastAsia"/>
                <w:sz w:val="24"/>
              </w:rPr>
              <w:t>认识实习</w:t>
            </w:r>
          </w:p>
        </w:tc>
        <w:tc>
          <w:tcPr>
            <w:tcW w:w="1080" w:type="dxa"/>
            <w:vAlign w:val="center"/>
          </w:tcPr>
          <w:p w:rsidR="007B3211" w:rsidRDefault="007B3211" w:rsidP="00C6049E">
            <w:pPr>
              <w:spacing w:line="300" w:lineRule="auto"/>
              <w:jc w:val="center"/>
              <w:rPr>
                <w:b/>
                <w:bCs/>
                <w:sz w:val="24"/>
              </w:rPr>
            </w:pPr>
            <w:r>
              <w:rPr>
                <w:rFonts w:hint="eastAsia"/>
                <w:b/>
                <w:bCs/>
                <w:sz w:val="24"/>
              </w:rPr>
              <w:t>课　时</w:t>
            </w:r>
          </w:p>
        </w:tc>
        <w:tc>
          <w:tcPr>
            <w:tcW w:w="900" w:type="dxa"/>
            <w:vAlign w:val="center"/>
          </w:tcPr>
          <w:p w:rsidR="007B3211" w:rsidRDefault="007B3211" w:rsidP="00C6049E">
            <w:pPr>
              <w:spacing w:line="300" w:lineRule="auto"/>
              <w:jc w:val="center"/>
              <w:rPr>
                <w:sz w:val="24"/>
              </w:rPr>
            </w:pPr>
            <w:r>
              <w:rPr>
                <w:rFonts w:hint="eastAsia"/>
                <w:sz w:val="24"/>
              </w:rPr>
              <w:t>8</w:t>
            </w:r>
          </w:p>
        </w:tc>
      </w:tr>
    </w:tbl>
    <w:p w:rsidR="007B3211" w:rsidRDefault="007B3211" w:rsidP="007B3211">
      <w:pPr>
        <w:spacing w:line="300" w:lineRule="auto"/>
        <w:outlineLvl w:val="0"/>
        <w:rPr>
          <w:sz w:val="24"/>
        </w:rPr>
      </w:pPr>
    </w:p>
    <w:p w:rsidR="007B3211" w:rsidRDefault="007B3211" w:rsidP="007B3211">
      <w:pPr>
        <w:spacing w:line="300" w:lineRule="auto"/>
        <w:outlineLvl w:val="0"/>
        <w:rPr>
          <w:b/>
          <w:bCs/>
          <w:sz w:val="24"/>
        </w:rPr>
      </w:pPr>
      <w:r>
        <w:rPr>
          <w:rFonts w:hint="eastAsia"/>
          <w:b/>
          <w:bCs/>
          <w:sz w:val="24"/>
        </w:rPr>
        <w:t>一、成绩分布</w:t>
      </w:r>
    </w:p>
    <w:p w:rsidR="007B3211" w:rsidRDefault="007B3211" w:rsidP="007B3211">
      <w:pPr>
        <w:spacing w:line="300" w:lineRule="auto"/>
        <w:rPr>
          <w:sz w:val="24"/>
        </w:rPr>
      </w:pPr>
      <w:r>
        <w:rPr>
          <w:rFonts w:eastAsia="仿宋_GB2312" w:hint="eastAsia"/>
          <w:sz w:val="24"/>
        </w:rPr>
        <w:t>总评成绩</w:t>
      </w:r>
    </w:p>
    <w:p w:rsidR="007B3211" w:rsidRDefault="007B3211" w:rsidP="007B3211">
      <w:pPr>
        <w:jc w:val="left"/>
        <w:rPr>
          <w:sz w:val="24"/>
        </w:rPr>
      </w:pPr>
      <w:r>
        <w:rPr>
          <w:noProof/>
          <w:sz w:val="20"/>
        </w:rPr>
        <w:drawing>
          <wp:anchor distT="0" distB="0" distL="114300" distR="114300" simplePos="0" relativeHeight="251660288" behindDoc="0" locked="0" layoutInCell="1" allowOverlap="1">
            <wp:simplePos x="0" y="0"/>
            <wp:positionH relativeFrom="column">
              <wp:posOffset>114300</wp:posOffset>
            </wp:positionH>
            <wp:positionV relativeFrom="paragraph">
              <wp:posOffset>8890</wp:posOffset>
            </wp:positionV>
            <wp:extent cx="4809490" cy="2804160"/>
            <wp:effectExtent l="0" t="0" r="0" b="0"/>
            <wp:wrapNone/>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r>
        <w:rPr>
          <w:noProof/>
          <w:sz w:val="20"/>
        </w:rPr>
        <w:drawing>
          <wp:anchor distT="0" distB="0" distL="114300" distR="114300" simplePos="0" relativeHeight="251661312" behindDoc="0" locked="0" layoutInCell="1" allowOverlap="1">
            <wp:simplePos x="0" y="0"/>
            <wp:positionH relativeFrom="column">
              <wp:posOffset>114300</wp:posOffset>
            </wp:positionH>
            <wp:positionV relativeFrom="paragraph">
              <wp:posOffset>46990</wp:posOffset>
            </wp:positionV>
            <wp:extent cx="4814570" cy="3009900"/>
            <wp:effectExtent l="0" t="0" r="0" b="0"/>
            <wp:wrapNone/>
            <wp:docPr id="3"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r>
        <w:rPr>
          <w:noProof/>
          <w:sz w:val="20"/>
        </w:rPr>
        <w:drawing>
          <wp:anchor distT="0" distB="0" distL="114300" distR="114300" simplePos="0" relativeHeight="251662336" behindDoc="0" locked="0" layoutInCell="1" allowOverlap="1">
            <wp:simplePos x="0" y="0"/>
            <wp:positionH relativeFrom="column">
              <wp:posOffset>114300</wp:posOffset>
            </wp:positionH>
            <wp:positionV relativeFrom="paragraph">
              <wp:posOffset>99060</wp:posOffset>
            </wp:positionV>
            <wp:extent cx="4809490" cy="2611755"/>
            <wp:effectExtent l="0" t="0" r="0" b="0"/>
            <wp:wrapNone/>
            <wp:docPr id="4"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spacing w:line="300" w:lineRule="auto"/>
        <w:rPr>
          <w:rFonts w:eastAsia="仿宋_GB2312"/>
          <w:sz w:val="24"/>
        </w:rPr>
      </w:pPr>
    </w:p>
    <w:p w:rsidR="007B3211" w:rsidRDefault="007B3211" w:rsidP="007B3211">
      <w:pPr>
        <w:spacing w:line="300" w:lineRule="auto"/>
        <w:rPr>
          <w:rFonts w:eastAsia="仿宋_GB2312"/>
          <w:sz w:val="24"/>
        </w:rPr>
      </w:pPr>
      <w:r>
        <w:rPr>
          <w:rFonts w:eastAsia="仿宋_GB2312" w:hint="eastAsia"/>
          <w:sz w:val="24"/>
        </w:rPr>
        <w:t>期末考试成绩</w:t>
      </w:r>
    </w:p>
    <w:p w:rsidR="007B3211" w:rsidRPr="00C47ED4" w:rsidRDefault="007B3211" w:rsidP="007B3211">
      <w:pPr>
        <w:spacing w:line="300" w:lineRule="auto"/>
        <w:rPr>
          <w:rFonts w:eastAsia="仿宋_GB2312"/>
          <w:sz w:val="24"/>
        </w:rPr>
      </w:pPr>
      <w:r>
        <w:rPr>
          <w:noProof/>
          <w:sz w:val="20"/>
        </w:rPr>
        <w:drawing>
          <wp:anchor distT="0" distB="0" distL="114300" distR="114300" simplePos="0" relativeHeight="251663360" behindDoc="0" locked="0" layoutInCell="1" allowOverlap="1">
            <wp:simplePos x="0" y="0"/>
            <wp:positionH relativeFrom="column">
              <wp:posOffset>114300</wp:posOffset>
            </wp:positionH>
            <wp:positionV relativeFrom="paragraph">
              <wp:posOffset>163195</wp:posOffset>
            </wp:positionV>
            <wp:extent cx="4809490" cy="2217420"/>
            <wp:effectExtent l="0" t="0" r="0" b="0"/>
            <wp:wrapNone/>
            <wp:docPr id="5"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Pr="00AD04D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r>
        <w:rPr>
          <w:noProof/>
          <w:sz w:val="20"/>
        </w:rPr>
        <w:drawing>
          <wp:anchor distT="0" distB="0" distL="114300" distR="114300" simplePos="0" relativeHeight="251664384" behindDoc="0" locked="0" layoutInCell="1" allowOverlap="1">
            <wp:simplePos x="0" y="0"/>
            <wp:positionH relativeFrom="column">
              <wp:posOffset>114300</wp:posOffset>
            </wp:positionH>
            <wp:positionV relativeFrom="paragraph">
              <wp:posOffset>131445</wp:posOffset>
            </wp:positionV>
            <wp:extent cx="4809490" cy="3006725"/>
            <wp:effectExtent l="0" t="0" r="0" b="0"/>
            <wp:wrapNone/>
            <wp:docPr id="6"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r>
        <w:rPr>
          <w:noProof/>
          <w:sz w:val="20"/>
        </w:rPr>
        <w:lastRenderedPageBreak/>
        <w:drawing>
          <wp:anchor distT="0" distB="0" distL="114300" distR="114300" simplePos="0" relativeHeight="251665408" behindDoc="0" locked="0" layoutInCell="1" allowOverlap="1">
            <wp:simplePos x="0" y="0"/>
            <wp:positionH relativeFrom="column">
              <wp:posOffset>114300</wp:posOffset>
            </wp:positionH>
            <wp:positionV relativeFrom="paragraph">
              <wp:posOffset>88900</wp:posOffset>
            </wp:positionV>
            <wp:extent cx="4814570" cy="2614295"/>
            <wp:effectExtent l="0" t="0" r="0" b="0"/>
            <wp:wrapNone/>
            <wp:docPr id="7"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outlineLvl w:val="0"/>
        <w:rPr>
          <w:b/>
          <w:bCs/>
          <w:sz w:val="24"/>
        </w:rPr>
      </w:pPr>
    </w:p>
    <w:p w:rsidR="007B3211" w:rsidRDefault="007B3211" w:rsidP="007B3211">
      <w:pPr>
        <w:jc w:val="left"/>
        <w:outlineLvl w:val="0"/>
        <w:rPr>
          <w:b/>
          <w:bCs/>
          <w:sz w:val="24"/>
        </w:rPr>
      </w:pPr>
    </w:p>
    <w:p w:rsidR="007B3211" w:rsidRDefault="007B3211" w:rsidP="007B3211">
      <w:pPr>
        <w:jc w:val="left"/>
        <w:outlineLvl w:val="0"/>
        <w:rPr>
          <w:b/>
          <w:bCs/>
          <w:sz w:val="24"/>
        </w:rPr>
      </w:pPr>
    </w:p>
    <w:p w:rsidR="007B3211" w:rsidRDefault="007B3211" w:rsidP="007B3211">
      <w:pPr>
        <w:adjustRightInd w:val="0"/>
        <w:snapToGrid w:val="0"/>
        <w:spacing w:line="300" w:lineRule="auto"/>
        <w:jc w:val="left"/>
        <w:outlineLvl w:val="0"/>
        <w:rPr>
          <w:b/>
          <w:bCs/>
          <w:sz w:val="24"/>
        </w:rPr>
      </w:pPr>
      <w:r>
        <w:rPr>
          <w:rFonts w:hint="eastAsia"/>
          <w:b/>
          <w:bCs/>
          <w:sz w:val="24"/>
        </w:rPr>
        <w:t>二、总体自我评价</w:t>
      </w:r>
    </w:p>
    <w:p w:rsidR="007B3211" w:rsidRDefault="007B3211" w:rsidP="007B3211">
      <w:pPr>
        <w:adjustRightInd w:val="0"/>
        <w:snapToGrid w:val="0"/>
        <w:spacing w:line="300" w:lineRule="auto"/>
        <w:ind w:firstLineChars="200" w:firstLine="480"/>
        <w:jc w:val="left"/>
        <w:outlineLvl w:val="0"/>
        <w:rPr>
          <w:bCs/>
          <w:sz w:val="24"/>
        </w:rPr>
      </w:pPr>
      <w:r w:rsidRPr="00572262">
        <w:rPr>
          <w:rFonts w:hint="eastAsia"/>
          <w:bCs/>
          <w:sz w:val="24"/>
        </w:rPr>
        <w:t>会计（专）</w:t>
      </w:r>
      <w:r w:rsidRPr="00572262">
        <w:rPr>
          <w:rFonts w:hint="eastAsia"/>
          <w:bCs/>
          <w:sz w:val="24"/>
        </w:rPr>
        <w:t>16</w:t>
      </w:r>
      <w:r>
        <w:rPr>
          <w:rFonts w:hint="eastAsia"/>
          <w:bCs/>
          <w:sz w:val="24"/>
        </w:rPr>
        <w:t>1</w:t>
      </w:r>
      <w:r w:rsidRPr="00572262">
        <w:rPr>
          <w:rFonts w:hint="eastAsia"/>
          <w:bCs/>
          <w:sz w:val="24"/>
        </w:rPr>
        <w:t>、</w:t>
      </w:r>
      <w:r w:rsidRPr="00572262">
        <w:rPr>
          <w:rFonts w:hint="eastAsia"/>
          <w:bCs/>
          <w:sz w:val="24"/>
        </w:rPr>
        <w:t>16</w:t>
      </w:r>
      <w:r>
        <w:rPr>
          <w:rFonts w:hint="eastAsia"/>
          <w:bCs/>
          <w:sz w:val="24"/>
        </w:rPr>
        <w:t>2</w:t>
      </w:r>
      <w:proofErr w:type="gramStart"/>
      <w:r w:rsidRPr="00572262">
        <w:rPr>
          <w:rFonts w:hint="eastAsia"/>
          <w:bCs/>
          <w:sz w:val="24"/>
        </w:rPr>
        <w:t>两个</w:t>
      </w:r>
      <w:proofErr w:type="gramEnd"/>
      <w:r w:rsidRPr="00572262">
        <w:rPr>
          <w:rFonts w:hint="eastAsia"/>
          <w:bCs/>
          <w:sz w:val="24"/>
        </w:rPr>
        <w:t>班级实习态度端正，实习热情高涨，能遵守实习单位的各项规章制度，能按时完成实习报告，基本完成了教学目标。</w:t>
      </w:r>
    </w:p>
    <w:p w:rsidR="007B3211" w:rsidRPr="00966225" w:rsidRDefault="007B3211" w:rsidP="007B3211">
      <w:pPr>
        <w:adjustRightInd w:val="0"/>
        <w:snapToGrid w:val="0"/>
        <w:spacing w:line="300" w:lineRule="auto"/>
        <w:ind w:firstLineChars="200" w:firstLine="482"/>
        <w:jc w:val="left"/>
        <w:outlineLvl w:val="0"/>
        <w:rPr>
          <w:b/>
          <w:bCs/>
          <w:sz w:val="24"/>
        </w:rPr>
      </w:pPr>
    </w:p>
    <w:p w:rsidR="007B3211" w:rsidRPr="00035CA9" w:rsidRDefault="007B3211" w:rsidP="007B3211">
      <w:pPr>
        <w:adjustRightInd w:val="0"/>
        <w:snapToGrid w:val="0"/>
        <w:spacing w:line="300" w:lineRule="auto"/>
        <w:jc w:val="left"/>
        <w:outlineLvl w:val="0"/>
        <w:rPr>
          <w:b/>
          <w:bCs/>
          <w:sz w:val="24"/>
        </w:rPr>
      </w:pPr>
      <w:r>
        <w:rPr>
          <w:rFonts w:hint="eastAsia"/>
          <w:b/>
          <w:bCs/>
          <w:sz w:val="24"/>
        </w:rPr>
        <w:t>三、特殊教学方法或教学改革经验</w:t>
      </w:r>
    </w:p>
    <w:p w:rsidR="007B3211" w:rsidRPr="00572262" w:rsidRDefault="007B3211" w:rsidP="007B3211">
      <w:pPr>
        <w:adjustRightInd w:val="0"/>
        <w:snapToGrid w:val="0"/>
        <w:spacing w:line="300" w:lineRule="auto"/>
        <w:ind w:firstLineChars="200" w:firstLine="480"/>
        <w:rPr>
          <w:rFonts w:eastAsia="仿宋_GB2312"/>
          <w:bCs/>
          <w:sz w:val="24"/>
        </w:rPr>
      </w:pPr>
      <w:r w:rsidRPr="00572262">
        <w:rPr>
          <w:rFonts w:eastAsia="仿宋_GB2312" w:hint="eastAsia"/>
          <w:bCs/>
          <w:sz w:val="24"/>
        </w:rPr>
        <w:t>认识实习是为财务管理专业和会计电算化专业学生安排的重要实践性教学环节，属于必修的课程。通过对某个工业企业实地参观，使学生学习并了解工业企业成本流程和核算的基本知识、基本内容，让学生对本专业在理论学习基础上有形象的认识和了解，掌握工业企业成本核算的特点，同时了解到本专业的最新发展动态，为后续课程的学习建立感性认识，提高学生学习的积极性。其主要内容是以参观某个大型工业企业为主，并通过查资料、听讲座、看</w:t>
      </w:r>
      <w:r w:rsidRPr="00572262">
        <w:rPr>
          <w:rFonts w:eastAsia="仿宋_GB2312" w:hint="eastAsia"/>
          <w:bCs/>
          <w:sz w:val="24"/>
        </w:rPr>
        <w:t>DV</w:t>
      </w:r>
      <w:r w:rsidRPr="00572262">
        <w:rPr>
          <w:rFonts w:eastAsia="仿宋_GB2312" w:hint="eastAsia"/>
          <w:bCs/>
          <w:sz w:val="24"/>
        </w:rPr>
        <w:t>短片等形式对专业内容加深了解。</w:t>
      </w:r>
    </w:p>
    <w:p w:rsidR="007B3211" w:rsidRPr="00966225" w:rsidRDefault="007B3211" w:rsidP="007B3211">
      <w:pPr>
        <w:adjustRightInd w:val="0"/>
        <w:snapToGrid w:val="0"/>
        <w:spacing w:line="300" w:lineRule="auto"/>
        <w:ind w:firstLineChars="200" w:firstLine="480"/>
        <w:rPr>
          <w:rFonts w:eastAsia="仿宋_GB2312"/>
          <w:sz w:val="24"/>
        </w:rPr>
      </w:pPr>
    </w:p>
    <w:p w:rsidR="007B3211" w:rsidRDefault="007B3211" w:rsidP="007B3211">
      <w:pPr>
        <w:adjustRightInd w:val="0"/>
        <w:snapToGrid w:val="0"/>
        <w:spacing w:line="300" w:lineRule="auto"/>
        <w:jc w:val="left"/>
        <w:outlineLvl w:val="0"/>
        <w:rPr>
          <w:sz w:val="24"/>
        </w:rPr>
      </w:pPr>
      <w:r>
        <w:rPr>
          <w:rFonts w:hint="eastAsia"/>
          <w:b/>
          <w:bCs/>
          <w:sz w:val="24"/>
        </w:rPr>
        <w:t>四、遇到的问题及改进设想</w:t>
      </w:r>
    </w:p>
    <w:p w:rsidR="007B3211" w:rsidRDefault="007B3211" w:rsidP="007B3211">
      <w:pPr>
        <w:adjustRightInd w:val="0"/>
        <w:snapToGrid w:val="0"/>
        <w:spacing w:line="300" w:lineRule="auto"/>
        <w:ind w:firstLineChars="200" w:firstLine="480"/>
        <w:rPr>
          <w:rFonts w:eastAsia="仿宋_GB2312"/>
          <w:sz w:val="24"/>
        </w:rPr>
      </w:pPr>
      <w:r>
        <w:rPr>
          <w:rFonts w:eastAsia="仿宋_GB2312" w:hint="eastAsia"/>
          <w:sz w:val="24"/>
        </w:rPr>
        <w:t>本学期遇到的主要问题是学生数量较多，实习单位只有万事利集团一个，所以在时间安排上有点困难，另外由于实习学生批次较多，再加上实习单位业务繁忙，且正在进行车间技术改造，所以学生还不能够真正地深入去了解生产过程，生产工艺等。</w:t>
      </w:r>
    </w:p>
    <w:p w:rsidR="007B3211" w:rsidRPr="00B9047F" w:rsidRDefault="007B3211" w:rsidP="007B3211">
      <w:pPr>
        <w:adjustRightInd w:val="0"/>
        <w:snapToGrid w:val="0"/>
        <w:spacing w:line="300" w:lineRule="auto"/>
        <w:ind w:firstLineChars="200" w:firstLine="480"/>
        <w:rPr>
          <w:rFonts w:eastAsia="仿宋_GB2312"/>
          <w:sz w:val="24"/>
        </w:rPr>
      </w:pPr>
      <w:r>
        <w:rPr>
          <w:rFonts w:eastAsia="仿宋_GB2312" w:hint="eastAsia"/>
          <w:sz w:val="24"/>
        </w:rPr>
        <w:t>今后要增加认识实习单位，学生分批进行实习，保证有充足的实习时间。</w:t>
      </w:r>
    </w:p>
    <w:p w:rsidR="007B3211" w:rsidRPr="00966225" w:rsidRDefault="007B3211" w:rsidP="007B3211">
      <w:pPr>
        <w:adjustRightInd w:val="0"/>
        <w:snapToGrid w:val="0"/>
        <w:spacing w:line="300" w:lineRule="auto"/>
        <w:ind w:firstLineChars="200" w:firstLine="480"/>
        <w:rPr>
          <w:rFonts w:eastAsia="仿宋_GB2312"/>
          <w:sz w:val="24"/>
        </w:rPr>
      </w:pPr>
    </w:p>
    <w:p w:rsidR="001A3439" w:rsidRDefault="001A3439" w:rsidP="007B3211">
      <w:pPr>
        <w:spacing w:line="300" w:lineRule="auto"/>
        <w:jc w:val="center"/>
        <w:outlineLvl w:val="0"/>
        <w:rPr>
          <w:b/>
          <w:bCs/>
          <w:sz w:val="28"/>
        </w:rPr>
      </w:pPr>
    </w:p>
    <w:p w:rsidR="001A3439" w:rsidRDefault="001A3439" w:rsidP="007B3211">
      <w:pPr>
        <w:spacing w:line="300" w:lineRule="auto"/>
        <w:jc w:val="center"/>
        <w:outlineLvl w:val="0"/>
        <w:rPr>
          <w:b/>
          <w:bCs/>
          <w:sz w:val="28"/>
        </w:rPr>
      </w:pPr>
    </w:p>
    <w:p w:rsidR="001A3439" w:rsidRDefault="001A3439" w:rsidP="007B3211">
      <w:pPr>
        <w:spacing w:line="300" w:lineRule="auto"/>
        <w:jc w:val="center"/>
        <w:outlineLvl w:val="0"/>
        <w:rPr>
          <w:b/>
          <w:bCs/>
          <w:sz w:val="28"/>
        </w:rPr>
      </w:pPr>
    </w:p>
    <w:p w:rsidR="001A3439" w:rsidRDefault="001A3439" w:rsidP="007B3211">
      <w:pPr>
        <w:spacing w:line="300" w:lineRule="auto"/>
        <w:jc w:val="center"/>
        <w:outlineLvl w:val="0"/>
        <w:rPr>
          <w:b/>
          <w:bCs/>
          <w:sz w:val="28"/>
        </w:rPr>
      </w:pPr>
    </w:p>
    <w:p w:rsidR="007B3211" w:rsidRDefault="007B3211" w:rsidP="007B3211">
      <w:pPr>
        <w:spacing w:line="300" w:lineRule="auto"/>
        <w:jc w:val="center"/>
        <w:outlineLvl w:val="0"/>
        <w:rPr>
          <w:b/>
          <w:bCs/>
          <w:sz w:val="28"/>
        </w:rPr>
      </w:pPr>
      <w:r>
        <w:rPr>
          <w:rFonts w:hint="eastAsia"/>
          <w:b/>
          <w:bCs/>
          <w:sz w:val="28"/>
        </w:rPr>
        <w:t>2017-2018</w:t>
      </w:r>
      <w:r>
        <w:rPr>
          <w:rFonts w:hint="eastAsia"/>
          <w:b/>
          <w:bCs/>
          <w:sz w:val="28"/>
        </w:rPr>
        <w:t>学年第一学期</w:t>
      </w:r>
    </w:p>
    <w:p w:rsidR="007B3211" w:rsidRDefault="007B3211" w:rsidP="007B3211">
      <w:pPr>
        <w:spacing w:line="300" w:lineRule="auto"/>
        <w:jc w:val="center"/>
        <w:outlineLvl w:val="0"/>
        <w:rPr>
          <w:b/>
          <w:bCs/>
          <w:sz w:val="44"/>
        </w:rPr>
      </w:pPr>
      <w:r>
        <w:rPr>
          <w:rFonts w:hint="eastAsia"/>
          <w:b/>
          <w:bCs/>
          <w:sz w:val="44"/>
        </w:rPr>
        <w:t>课程教学小结</w:t>
      </w:r>
    </w:p>
    <w:p w:rsidR="007B3211" w:rsidRDefault="007B3211" w:rsidP="007B3211">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851"/>
        <w:gridCol w:w="1849"/>
        <w:gridCol w:w="1080"/>
        <w:gridCol w:w="2520"/>
        <w:gridCol w:w="1080"/>
        <w:gridCol w:w="900"/>
      </w:tblGrid>
      <w:tr w:rsidR="007B3211" w:rsidTr="00C6049E">
        <w:trPr>
          <w:trHeight w:val="450"/>
        </w:trPr>
        <w:tc>
          <w:tcPr>
            <w:tcW w:w="851" w:type="dxa"/>
            <w:vAlign w:val="center"/>
          </w:tcPr>
          <w:p w:rsidR="007B3211" w:rsidRDefault="007B3211" w:rsidP="00C6049E">
            <w:pPr>
              <w:spacing w:line="300" w:lineRule="auto"/>
              <w:jc w:val="center"/>
              <w:rPr>
                <w:b/>
                <w:bCs/>
                <w:sz w:val="24"/>
              </w:rPr>
            </w:pPr>
            <w:r>
              <w:rPr>
                <w:rFonts w:hint="eastAsia"/>
                <w:b/>
                <w:bCs/>
                <w:sz w:val="24"/>
              </w:rPr>
              <w:t>教师</w:t>
            </w:r>
          </w:p>
        </w:tc>
        <w:tc>
          <w:tcPr>
            <w:tcW w:w="1849" w:type="dxa"/>
            <w:vAlign w:val="center"/>
          </w:tcPr>
          <w:p w:rsidR="007B3211" w:rsidRDefault="007B3211" w:rsidP="00C6049E">
            <w:pPr>
              <w:spacing w:line="300" w:lineRule="auto"/>
              <w:jc w:val="center"/>
              <w:rPr>
                <w:rFonts w:eastAsia="仿宋_GB2312"/>
                <w:sz w:val="24"/>
              </w:rPr>
            </w:pPr>
            <w:r>
              <w:rPr>
                <w:rFonts w:eastAsia="仿宋_GB2312" w:hint="eastAsia"/>
                <w:sz w:val="24"/>
              </w:rPr>
              <w:t>黄</w:t>
            </w:r>
            <w:proofErr w:type="gramStart"/>
            <w:r>
              <w:rPr>
                <w:rFonts w:eastAsia="仿宋_GB2312" w:hint="eastAsia"/>
                <w:sz w:val="24"/>
              </w:rPr>
              <w:t>嫦</w:t>
            </w:r>
            <w:proofErr w:type="gramEnd"/>
            <w:r>
              <w:rPr>
                <w:rFonts w:eastAsia="仿宋_GB2312" w:hint="eastAsia"/>
                <w:sz w:val="24"/>
              </w:rPr>
              <w:t>娇、徐美光</w:t>
            </w:r>
          </w:p>
        </w:tc>
        <w:tc>
          <w:tcPr>
            <w:tcW w:w="1080" w:type="dxa"/>
            <w:vAlign w:val="center"/>
          </w:tcPr>
          <w:p w:rsidR="007B3211" w:rsidRDefault="007B3211" w:rsidP="00C6049E">
            <w:pPr>
              <w:spacing w:line="300" w:lineRule="auto"/>
              <w:jc w:val="center"/>
              <w:rPr>
                <w:b/>
                <w:bCs/>
                <w:sz w:val="24"/>
              </w:rPr>
            </w:pPr>
            <w:r>
              <w:rPr>
                <w:rFonts w:hint="eastAsia"/>
                <w:b/>
                <w:bCs/>
                <w:sz w:val="24"/>
              </w:rPr>
              <w:t>班　级</w:t>
            </w:r>
          </w:p>
        </w:tc>
        <w:tc>
          <w:tcPr>
            <w:tcW w:w="4500" w:type="dxa"/>
            <w:gridSpan w:val="3"/>
            <w:vAlign w:val="center"/>
          </w:tcPr>
          <w:p w:rsidR="007B3211" w:rsidRDefault="007B3211" w:rsidP="00C6049E">
            <w:pPr>
              <w:spacing w:line="300" w:lineRule="auto"/>
              <w:jc w:val="center"/>
              <w:rPr>
                <w:rFonts w:eastAsia="仿宋_GB2312"/>
                <w:b/>
                <w:bCs/>
                <w:sz w:val="24"/>
              </w:rPr>
            </w:pPr>
            <w:r>
              <w:rPr>
                <w:rFonts w:eastAsia="仿宋_GB2312" w:hint="eastAsia"/>
                <w:sz w:val="24"/>
              </w:rPr>
              <w:t>会计（专）</w:t>
            </w:r>
            <w:r>
              <w:rPr>
                <w:rFonts w:eastAsia="仿宋_GB2312" w:hint="eastAsia"/>
                <w:sz w:val="24"/>
              </w:rPr>
              <w:t>163</w:t>
            </w:r>
            <w:r>
              <w:rPr>
                <w:rFonts w:eastAsia="仿宋_GB2312" w:hint="eastAsia"/>
                <w:sz w:val="24"/>
              </w:rPr>
              <w:t>、</w:t>
            </w:r>
            <w:r>
              <w:rPr>
                <w:rFonts w:eastAsia="仿宋_GB2312" w:hint="eastAsia"/>
                <w:sz w:val="24"/>
              </w:rPr>
              <w:t>164</w:t>
            </w:r>
            <w:r>
              <w:rPr>
                <w:rFonts w:eastAsia="仿宋_GB2312" w:hint="eastAsia"/>
                <w:sz w:val="24"/>
              </w:rPr>
              <w:t>班</w:t>
            </w:r>
          </w:p>
        </w:tc>
      </w:tr>
      <w:tr w:rsidR="007B3211" w:rsidTr="00C6049E">
        <w:trPr>
          <w:trHeight w:val="480"/>
        </w:trPr>
        <w:tc>
          <w:tcPr>
            <w:tcW w:w="851" w:type="dxa"/>
            <w:vAlign w:val="center"/>
          </w:tcPr>
          <w:p w:rsidR="007B3211" w:rsidRDefault="007B3211" w:rsidP="00C6049E">
            <w:pPr>
              <w:spacing w:line="300" w:lineRule="auto"/>
              <w:jc w:val="center"/>
              <w:rPr>
                <w:b/>
                <w:bCs/>
                <w:sz w:val="24"/>
              </w:rPr>
            </w:pPr>
            <w:r>
              <w:rPr>
                <w:rFonts w:hint="eastAsia"/>
                <w:b/>
                <w:bCs/>
                <w:sz w:val="24"/>
              </w:rPr>
              <w:t>职称</w:t>
            </w:r>
          </w:p>
        </w:tc>
        <w:tc>
          <w:tcPr>
            <w:tcW w:w="1849" w:type="dxa"/>
            <w:vAlign w:val="center"/>
          </w:tcPr>
          <w:p w:rsidR="007B3211" w:rsidRDefault="007B3211" w:rsidP="00C6049E">
            <w:pPr>
              <w:spacing w:line="300" w:lineRule="auto"/>
              <w:jc w:val="center"/>
              <w:rPr>
                <w:rFonts w:eastAsia="仿宋_GB2312"/>
                <w:sz w:val="24"/>
              </w:rPr>
            </w:pPr>
            <w:r>
              <w:rPr>
                <w:rFonts w:eastAsia="仿宋_GB2312" w:hint="eastAsia"/>
                <w:sz w:val="24"/>
              </w:rPr>
              <w:t>副教授、副教授</w:t>
            </w:r>
          </w:p>
        </w:tc>
        <w:tc>
          <w:tcPr>
            <w:tcW w:w="1080" w:type="dxa"/>
            <w:vAlign w:val="center"/>
          </w:tcPr>
          <w:p w:rsidR="007B3211" w:rsidRDefault="007B3211" w:rsidP="00C6049E">
            <w:pPr>
              <w:spacing w:line="300" w:lineRule="auto"/>
              <w:jc w:val="center"/>
              <w:rPr>
                <w:b/>
                <w:bCs/>
                <w:sz w:val="24"/>
              </w:rPr>
            </w:pPr>
            <w:r>
              <w:rPr>
                <w:rFonts w:hint="eastAsia"/>
                <w:b/>
                <w:bCs/>
                <w:sz w:val="24"/>
              </w:rPr>
              <w:t>课　程</w:t>
            </w:r>
          </w:p>
        </w:tc>
        <w:tc>
          <w:tcPr>
            <w:tcW w:w="2520" w:type="dxa"/>
            <w:vAlign w:val="center"/>
          </w:tcPr>
          <w:p w:rsidR="007B3211" w:rsidRDefault="007B3211" w:rsidP="00C6049E">
            <w:pPr>
              <w:spacing w:line="300" w:lineRule="auto"/>
              <w:jc w:val="center"/>
              <w:rPr>
                <w:b/>
                <w:bCs/>
                <w:sz w:val="24"/>
              </w:rPr>
            </w:pPr>
            <w:r>
              <w:rPr>
                <w:rFonts w:eastAsia="仿宋_GB2312" w:hint="eastAsia"/>
                <w:sz w:val="24"/>
              </w:rPr>
              <w:t>认识实习</w:t>
            </w:r>
          </w:p>
        </w:tc>
        <w:tc>
          <w:tcPr>
            <w:tcW w:w="1080" w:type="dxa"/>
            <w:vAlign w:val="center"/>
          </w:tcPr>
          <w:p w:rsidR="007B3211" w:rsidRDefault="007B3211" w:rsidP="00C6049E">
            <w:pPr>
              <w:spacing w:line="300" w:lineRule="auto"/>
              <w:jc w:val="center"/>
              <w:rPr>
                <w:b/>
                <w:bCs/>
                <w:sz w:val="24"/>
              </w:rPr>
            </w:pPr>
            <w:r>
              <w:rPr>
                <w:rFonts w:hint="eastAsia"/>
                <w:b/>
                <w:bCs/>
                <w:sz w:val="24"/>
              </w:rPr>
              <w:t>课　时</w:t>
            </w:r>
          </w:p>
        </w:tc>
        <w:tc>
          <w:tcPr>
            <w:tcW w:w="900" w:type="dxa"/>
            <w:vAlign w:val="center"/>
          </w:tcPr>
          <w:p w:rsidR="007B3211" w:rsidRDefault="007B3211" w:rsidP="00C6049E">
            <w:pPr>
              <w:spacing w:line="300" w:lineRule="auto"/>
              <w:jc w:val="center"/>
              <w:rPr>
                <w:sz w:val="24"/>
              </w:rPr>
            </w:pPr>
            <w:r>
              <w:rPr>
                <w:rFonts w:hint="eastAsia"/>
                <w:sz w:val="24"/>
              </w:rPr>
              <w:t>8</w:t>
            </w:r>
          </w:p>
        </w:tc>
      </w:tr>
    </w:tbl>
    <w:p w:rsidR="007B3211" w:rsidRDefault="007B3211" w:rsidP="007B3211">
      <w:pPr>
        <w:spacing w:line="300" w:lineRule="auto"/>
        <w:outlineLvl w:val="0"/>
        <w:rPr>
          <w:sz w:val="24"/>
        </w:rPr>
      </w:pPr>
    </w:p>
    <w:p w:rsidR="007B3211" w:rsidRDefault="007B3211" w:rsidP="007B3211">
      <w:pPr>
        <w:spacing w:line="300" w:lineRule="auto"/>
        <w:outlineLvl w:val="0"/>
        <w:rPr>
          <w:b/>
          <w:bCs/>
          <w:sz w:val="24"/>
        </w:rPr>
      </w:pPr>
      <w:r>
        <w:rPr>
          <w:rFonts w:hint="eastAsia"/>
          <w:b/>
          <w:bCs/>
          <w:sz w:val="24"/>
        </w:rPr>
        <w:t>一、成绩分布</w:t>
      </w:r>
    </w:p>
    <w:p w:rsidR="007B3211" w:rsidRDefault="007B3211" w:rsidP="007B3211">
      <w:pPr>
        <w:spacing w:line="300" w:lineRule="auto"/>
        <w:rPr>
          <w:sz w:val="24"/>
        </w:rPr>
      </w:pPr>
      <w:r>
        <w:rPr>
          <w:rFonts w:eastAsia="仿宋_GB2312" w:hint="eastAsia"/>
          <w:sz w:val="24"/>
        </w:rPr>
        <w:t>总评成绩</w:t>
      </w:r>
    </w:p>
    <w:p w:rsidR="007B3211" w:rsidRDefault="007B3211" w:rsidP="007B3211">
      <w:pPr>
        <w:jc w:val="left"/>
        <w:rPr>
          <w:sz w:val="24"/>
        </w:rPr>
      </w:pPr>
      <w:r>
        <w:rPr>
          <w:noProof/>
          <w:sz w:val="20"/>
        </w:rPr>
        <w:drawing>
          <wp:anchor distT="0" distB="0" distL="114300" distR="114300" simplePos="0" relativeHeight="251667456" behindDoc="0" locked="0" layoutInCell="1" allowOverlap="1">
            <wp:simplePos x="0" y="0"/>
            <wp:positionH relativeFrom="column">
              <wp:posOffset>114300</wp:posOffset>
            </wp:positionH>
            <wp:positionV relativeFrom="paragraph">
              <wp:posOffset>8890</wp:posOffset>
            </wp:positionV>
            <wp:extent cx="4809490" cy="2804160"/>
            <wp:effectExtent l="0" t="0" r="0" b="0"/>
            <wp:wrapNone/>
            <wp:docPr id="8" name="对象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r>
        <w:rPr>
          <w:noProof/>
          <w:sz w:val="20"/>
        </w:rPr>
        <w:drawing>
          <wp:anchor distT="0" distB="0" distL="114300" distR="114300" simplePos="0" relativeHeight="251668480" behindDoc="0" locked="0" layoutInCell="1" allowOverlap="1">
            <wp:simplePos x="0" y="0"/>
            <wp:positionH relativeFrom="column">
              <wp:posOffset>114300</wp:posOffset>
            </wp:positionH>
            <wp:positionV relativeFrom="paragraph">
              <wp:posOffset>46990</wp:posOffset>
            </wp:positionV>
            <wp:extent cx="4814570" cy="3009900"/>
            <wp:effectExtent l="0" t="0" r="0" b="0"/>
            <wp:wrapNone/>
            <wp:docPr id="9" name="对象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r>
        <w:rPr>
          <w:noProof/>
          <w:sz w:val="20"/>
        </w:rPr>
        <w:drawing>
          <wp:anchor distT="0" distB="0" distL="114300" distR="114300" simplePos="0" relativeHeight="251669504" behindDoc="0" locked="0" layoutInCell="1" allowOverlap="1">
            <wp:simplePos x="0" y="0"/>
            <wp:positionH relativeFrom="column">
              <wp:posOffset>114300</wp:posOffset>
            </wp:positionH>
            <wp:positionV relativeFrom="paragraph">
              <wp:posOffset>32385</wp:posOffset>
            </wp:positionV>
            <wp:extent cx="4809490" cy="2611755"/>
            <wp:effectExtent l="0" t="0" r="0" b="0"/>
            <wp:wrapNone/>
            <wp:docPr id="10" name="对象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spacing w:line="300" w:lineRule="auto"/>
        <w:rPr>
          <w:rFonts w:eastAsia="仿宋_GB2312"/>
          <w:sz w:val="24"/>
        </w:rPr>
      </w:pPr>
    </w:p>
    <w:p w:rsidR="007B3211" w:rsidRDefault="007B3211" w:rsidP="007B3211">
      <w:pPr>
        <w:spacing w:line="300" w:lineRule="auto"/>
        <w:rPr>
          <w:rFonts w:eastAsia="仿宋_GB2312"/>
          <w:sz w:val="24"/>
        </w:rPr>
      </w:pPr>
    </w:p>
    <w:p w:rsidR="007B3211" w:rsidRDefault="007B3211" w:rsidP="007B3211">
      <w:pPr>
        <w:spacing w:line="300" w:lineRule="auto"/>
        <w:rPr>
          <w:rFonts w:eastAsia="仿宋_GB2312"/>
          <w:sz w:val="24"/>
        </w:rPr>
      </w:pPr>
    </w:p>
    <w:p w:rsidR="007B3211" w:rsidRDefault="007B3211" w:rsidP="007B3211">
      <w:pPr>
        <w:spacing w:line="300" w:lineRule="auto"/>
        <w:rPr>
          <w:rFonts w:eastAsia="仿宋_GB2312"/>
          <w:sz w:val="24"/>
        </w:rPr>
      </w:pPr>
    </w:p>
    <w:p w:rsidR="007B3211" w:rsidRDefault="007B3211" w:rsidP="007B3211">
      <w:pPr>
        <w:spacing w:line="300" w:lineRule="auto"/>
        <w:rPr>
          <w:rFonts w:eastAsia="仿宋_GB2312"/>
          <w:sz w:val="24"/>
        </w:rPr>
      </w:pPr>
    </w:p>
    <w:p w:rsidR="007B3211" w:rsidRDefault="007B3211" w:rsidP="007B3211">
      <w:pPr>
        <w:spacing w:line="300" w:lineRule="auto"/>
        <w:rPr>
          <w:rFonts w:eastAsia="仿宋_GB2312"/>
          <w:sz w:val="24"/>
        </w:rPr>
      </w:pPr>
    </w:p>
    <w:p w:rsidR="007B3211" w:rsidRDefault="007B3211" w:rsidP="007B3211">
      <w:pPr>
        <w:spacing w:line="300" w:lineRule="auto"/>
        <w:rPr>
          <w:rFonts w:eastAsia="仿宋_GB2312"/>
          <w:sz w:val="24"/>
        </w:rPr>
      </w:pPr>
    </w:p>
    <w:p w:rsidR="007B3211" w:rsidRDefault="007B3211" w:rsidP="007B3211">
      <w:pPr>
        <w:spacing w:line="300" w:lineRule="auto"/>
        <w:rPr>
          <w:rFonts w:eastAsia="仿宋_GB2312"/>
          <w:sz w:val="24"/>
        </w:rPr>
      </w:pPr>
    </w:p>
    <w:p w:rsidR="007B3211" w:rsidRDefault="007B3211" w:rsidP="007B3211">
      <w:pPr>
        <w:spacing w:line="300" w:lineRule="auto"/>
        <w:rPr>
          <w:rFonts w:eastAsia="仿宋_GB2312"/>
          <w:sz w:val="24"/>
        </w:rPr>
      </w:pPr>
    </w:p>
    <w:p w:rsidR="007B3211" w:rsidRPr="00AF6953" w:rsidRDefault="007B3211" w:rsidP="007B3211">
      <w:pPr>
        <w:spacing w:line="300" w:lineRule="auto"/>
        <w:rPr>
          <w:rFonts w:eastAsia="仿宋_GB2312"/>
          <w:sz w:val="24"/>
        </w:rPr>
      </w:pPr>
      <w:r>
        <w:rPr>
          <w:rFonts w:eastAsia="仿宋_GB2312" w:hint="eastAsia"/>
          <w:sz w:val="24"/>
        </w:rPr>
        <w:t>期末考试成绩</w:t>
      </w:r>
    </w:p>
    <w:p w:rsidR="007B3211" w:rsidRDefault="007B3211" w:rsidP="007B3211">
      <w:pPr>
        <w:jc w:val="left"/>
        <w:rPr>
          <w:sz w:val="24"/>
        </w:rPr>
      </w:pPr>
      <w:r>
        <w:rPr>
          <w:noProof/>
          <w:sz w:val="20"/>
        </w:rPr>
        <w:drawing>
          <wp:anchor distT="0" distB="0" distL="114300" distR="114300" simplePos="0" relativeHeight="251670528" behindDoc="0" locked="0" layoutInCell="1" allowOverlap="1">
            <wp:simplePos x="0" y="0"/>
            <wp:positionH relativeFrom="column">
              <wp:posOffset>114300</wp:posOffset>
            </wp:positionH>
            <wp:positionV relativeFrom="paragraph">
              <wp:posOffset>168910</wp:posOffset>
            </wp:positionV>
            <wp:extent cx="4809490" cy="2207895"/>
            <wp:effectExtent l="0" t="0" r="0" b="0"/>
            <wp:wrapNone/>
            <wp:docPr id="11" name="对象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r>
        <w:rPr>
          <w:noProof/>
          <w:sz w:val="20"/>
        </w:rPr>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4809490" cy="3006725"/>
            <wp:effectExtent l="0" t="0" r="0" b="635"/>
            <wp:wrapNone/>
            <wp:docPr id="12" name="对象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r>
        <w:rPr>
          <w:noProof/>
          <w:sz w:val="20"/>
        </w:rPr>
        <w:drawing>
          <wp:anchor distT="0" distB="0" distL="114300" distR="114300" simplePos="0" relativeHeight="251672576" behindDoc="0" locked="0" layoutInCell="1" allowOverlap="1">
            <wp:simplePos x="0" y="0"/>
            <wp:positionH relativeFrom="column">
              <wp:posOffset>114300</wp:posOffset>
            </wp:positionH>
            <wp:positionV relativeFrom="paragraph">
              <wp:posOffset>22225</wp:posOffset>
            </wp:positionV>
            <wp:extent cx="4863465" cy="2261870"/>
            <wp:effectExtent l="0" t="0" r="635" b="635"/>
            <wp:wrapNone/>
            <wp:docPr id="13" name="对象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outlineLvl w:val="0"/>
        <w:rPr>
          <w:b/>
          <w:bCs/>
          <w:sz w:val="24"/>
        </w:rPr>
      </w:pPr>
    </w:p>
    <w:p w:rsidR="007B3211" w:rsidRDefault="007B3211" w:rsidP="007B3211">
      <w:pPr>
        <w:jc w:val="left"/>
        <w:outlineLvl w:val="0"/>
        <w:rPr>
          <w:b/>
          <w:bCs/>
          <w:sz w:val="24"/>
        </w:rPr>
      </w:pPr>
    </w:p>
    <w:p w:rsidR="007B3211" w:rsidRDefault="007B3211" w:rsidP="007B3211">
      <w:pPr>
        <w:jc w:val="left"/>
        <w:outlineLvl w:val="0"/>
        <w:rPr>
          <w:b/>
          <w:bCs/>
          <w:sz w:val="24"/>
        </w:rPr>
      </w:pPr>
    </w:p>
    <w:p w:rsidR="007B3211" w:rsidRDefault="007B3211" w:rsidP="007B3211">
      <w:pPr>
        <w:jc w:val="left"/>
        <w:outlineLvl w:val="0"/>
        <w:rPr>
          <w:b/>
          <w:bCs/>
          <w:sz w:val="24"/>
        </w:rPr>
      </w:pPr>
    </w:p>
    <w:p w:rsidR="007B3211" w:rsidRDefault="007B3211" w:rsidP="007B3211">
      <w:pPr>
        <w:jc w:val="left"/>
        <w:outlineLvl w:val="0"/>
        <w:rPr>
          <w:b/>
          <w:bCs/>
          <w:sz w:val="24"/>
        </w:rPr>
      </w:pPr>
    </w:p>
    <w:p w:rsidR="007B3211" w:rsidRDefault="007B3211" w:rsidP="007B3211">
      <w:pPr>
        <w:jc w:val="left"/>
        <w:outlineLvl w:val="0"/>
        <w:rPr>
          <w:b/>
          <w:bCs/>
          <w:sz w:val="24"/>
        </w:rPr>
      </w:pPr>
    </w:p>
    <w:p w:rsidR="007B3211" w:rsidRDefault="007B3211" w:rsidP="007B3211">
      <w:pPr>
        <w:jc w:val="left"/>
        <w:outlineLvl w:val="0"/>
        <w:rPr>
          <w:b/>
          <w:bCs/>
          <w:sz w:val="24"/>
        </w:rPr>
      </w:pPr>
    </w:p>
    <w:p w:rsidR="007B3211" w:rsidRDefault="007B3211" w:rsidP="007B3211">
      <w:pPr>
        <w:jc w:val="left"/>
        <w:outlineLvl w:val="0"/>
        <w:rPr>
          <w:b/>
          <w:bCs/>
          <w:sz w:val="24"/>
        </w:rPr>
      </w:pPr>
    </w:p>
    <w:p w:rsidR="007B3211" w:rsidRDefault="007B3211" w:rsidP="007B3211">
      <w:pPr>
        <w:jc w:val="left"/>
        <w:outlineLvl w:val="0"/>
        <w:rPr>
          <w:b/>
          <w:bCs/>
          <w:sz w:val="24"/>
        </w:rPr>
      </w:pPr>
    </w:p>
    <w:p w:rsidR="007B3211" w:rsidRDefault="007B3211" w:rsidP="007B3211">
      <w:pPr>
        <w:jc w:val="left"/>
        <w:outlineLvl w:val="0"/>
        <w:rPr>
          <w:b/>
          <w:bCs/>
          <w:sz w:val="24"/>
        </w:rPr>
      </w:pPr>
    </w:p>
    <w:p w:rsidR="007B3211" w:rsidRDefault="007B3211" w:rsidP="007B3211">
      <w:pPr>
        <w:jc w:val="left"/>
        <w:outlineLvl w:val="0"/>
        <w:rPr>
          <w:b/>
          <w:bCs/>
          <w:sz w:val="24"/>
        </w:rPr>
      </w:pPr>
    </w:p>
    <w:p w:rsidR="007B3211" w:rsidRDefault="007B3211" w:rsidP="007B3211">
      <w:pPr>
        <w:adjustRightInd w:val="0"/>
        <w:snapToGrid w:val="0"/>
        <w:spacing w:line="300" w:lineRule="auto"/>
        <w:jc w:val="left"/>
        <w:outlineLvl w:val="0"/>
        <w:rPr>
          <w:b/>
          <w:bCs/>
          <w:sz w:val="24"/>
        </w:rPr>
      </w:pPr>
      <w:r>
        <w:rPr>
          <w:rFonts w:hint="eastAsia"/>
          <w:b/>
          <w:bCs/>
          <w:sz w:val="24"/>
        </w:rPr>
        <w:t>二、总体自我评价</w:t>
      </w:r>
    </w:p>
    <w:p w:rsidR="007B3211" w:rsidRDefault="007B3211" w:rsidP="007B3211">
      <w:pPr>
        <w:adjustRightInd w:val="0"/>
        <w:snapToGrid w:val="0"/>
        <w:spacing w:line="300" w:lineRule="auto"/>
        <w:ind w:firstLineChars="200" w:firstLine="480"/>
        <w:jc w:val="left"/>
        <w:outlineLvl w:val="0"/>
        <w:rPr>
          <w:bCs/>
          <w:sz w:val="24"/>
        </w:rPr>
      </w:pPr>
      <w:r w:rsidRPr="00572262">
        <w:rPr>
          <w:rFonts w:hint="eastAsia"/>
          <w:bCs/>
          <w:sz w:val="24"/>
        </w:rPr>
        <w:t>会计（专）</w:t>
      </w:r>
      <w:r w:rsidRPr="00572262">
        <w:rPr>
          <w:rFonts w:hint="eastAsia"/>
          <w:bCs/>
          <w:sz w:val="24"/>
        </w:rPr>
        <w:t>163</w:t>
      </w:r>
      <w:r w:rsidRPr="00572262">
        <w:rPr>
          <w:rFonts w:hint="eastAsia"/>
          <w:bCs/>
          <w:sz w:val="24"/>
        </w:rPr>
        <w:t>、</w:t>
      </w:r>
      <w:r w:rsidRPr="00572262">
        <w:rPr>
          <w:rFonts w:hint="eastAsia"/>
          <w:bCs/>
          <w:sz w:val="24"/>
        </w:rPr>
        <w:t>164</w:t>
      </w:r>
      <w:proofErr w:type="gramStart"/>
      <w:r w:rsidRPr="00572262">
        <w:rPr>
          <w:rFonts w:hint="eastAsia"/>
          <w:bCs/>
          <w:sz w:val="24"/>
        </w:rPr>
        <w:t>两个</w:t>
      </w:r>
      <w:proofErr w:type="gramEnd"/>
      <w:r w:rsidRPr="00572262">
        <w:rPr>
          <w:rFonts w:hint="eastAsia"/>
          <w:bCs/>
          <w:sz w:val="24"/>
        </w:rPr>
        <w:t>班级实习态度端正，实习热情高涨，能遵守实习单位的各项规章制度，能按时完成实习报告，基本完成了教学目标。</w:t>
      </w:r>
    </w:p>
    <w:p w:rsidR="007B3211" w:rsidRPr="00966225" w:rsidRDefault="007B3211" w:rsidP="007B3211">
      <w:pPr>
        <w:adjustRightInd w:val="0"/>
        <w:snapToGrid w:val="0"/>
        <w:spacing w:line="300" w:lineRule="auto"/>
        <w:ind w:firstLineChars="200" w:firstLine="482"/>
        <w:jc w:val="left"/>
        <w:outlineLvl w:val="0"/>
        <w:rPr>
          <w:b/>
          <w:bCs/>
          <w:sz w:val="24"/>
        </w:rPr>
      </w:pPr>
    </w:p>
    <w:p w:rsidR="007B3211" w:rsidRPr="00035CA9" w:rsidRDefault="007B3211" w:rsidP="007B3211">
      <w:pPr>
        <w:adjustRightInd w:val="0"/>
        <w:snapToGrid w:val="0"/>
        <w:spacing w:line="300" w:lineRule="auto"/>
        <w:jc w:val="left"/>
        <w:outlineLvl w:val="0"/>
        <w:rPr>
          <w:b/>
          <w:bCs/>
          <w:sz w:val="24"/>
        </w:rPr>
      </w:pPr>
      <w:r>
        <w:rPr>
          <w:rFonts w:hint="eastAsia"/>
          <w:b/>
          <w:bCs/>
          <w:sz w:val="24"/>
        </w:rPr>
        <w:t>三、特殊教学方法或教学改革经验</w:t>
      </w:r>
    </w:p>
    <w:p w:rsidR="007B3211" w:rsidRPr="00572262" w:rsidRDefault="007B3211" w:rsidP="007B3211">
      <w:pPr>
        <w:adjustRightInd w:val="0"/>
        <w:snapToGrid w:val="0"/>
        <w:spacing w:line="300" w:lineRule="auto"/>
        <w:ind w:firstLineChars="200" w:firstLine="480"/>
        <w:rPr>
          <w:rFonts w:eastAsia="仿宋_GB2312"/>
          <w:bCs/>
          <w:sz w:val="24"/>
        </w:rPr>
      </w:pPr>
      <w:r w:rsidRPr="00572262">
        <w:rPr>
          <w:rFonts w:eastAsia="仿宋_GB2312" w:hint="eastAsia"/>
          <w:bCs/>
          <w:sz w:val="24"/>
        </w:rPr>
        <w:t>认识实习是为财务管理专业和会计电算化专业学生安排的重要实践性教学环节，属于必修的课程。通过对某个工业企业实地参观，使学生学习并了解工业企业成本流程和核算的基本知识、基本内容，让学生对本专业在理论学习基础上有形象的认识和了解，掌握工业企业成本核算的特点，同时了解到本专业的最新发展动态，为后续课程的学习建立感性认识，提高学生学习的积极性。其主要内容是以参观某个大型工业企业为主，并通过查资料、听讲座、看</w:t>
      </w:r>
      <w:r w:rsidRPr="00572262">
        <w:rPr>
          <w:rFonts w:eastAsia="仿宋_GB2312" w:hint="eastAsia"/>
          <w:bCs/>
          <w:sz w:val="24"/>
        </w:rPr>
        <w:t>DV</w:t>
      </w:r>
      <w:r w:rsidRPr="00572262">
        <w:rPr>
          <w:rFonts w:eastAsia="仿宋_GB2312" w:hint="eastAsia"/>
          <w:bCs/>
          <w:sz w:val="24"/>
        </w:rPr>
        <w:t>短片等形式对专业内容加深了解。</w:t>
      </w:r>
    </w:p>
    <w:p w:rsidR="007B3211" w:rsidRPr="00966225" w:rsidRDefault="007B3211" w:rsidP="007B3211">
      <w:pPr>
        <w:adjustRightInd w:val="0"/>
        <w:snapToGrid w:val="0"/>
        <w:spacing w:line="300" w:lineRule="auto"/>
        <w:ind w:firstLineChars="200" w:firstLine="480"/>
        <w:rPr>
          <w:rFonts w:eastAsia="仿宋_GB2312"/>
          <w:sz w:val="24"/>
        </w:rPr>
      </w:pPr>
    </w:p>
    <w:p w:rsidR="007B3211" w:rsidRDefault="007B3211" w:rsidP="007B3211">
      <w:pPr>
        <w:adjustRightInd w:val="0"/>
        <w:snapToGrid w:val="0"/>
        <w:spacing w:line="300" w:lineRule="auto"/>
        <w:jc w:val="left"/>
        <w:outlineLvl w:val="0"/>
        <w:rPr>
          <w:sz w:val="24"/>
        </w:rPr>
      </w:pPr>
      <w:r>
        <w:rPr>
          <w:rFonts w:hint="eastAsia"/>
          <w:b/>
          <w:bCs/>
          <w:sz w:val="24"/>
        </w:rPr>
        <w:t>四、遇到的问题及改进设想</w:t>
      </w:r>
    </w:p>
    <w:p w:rsidR="007B3211" w:rsidRDefault="007B3211" w:rsidP="007B3211">
      <w:pPr>
        <w:adjustRightInd w:val="0"/>
        <w:snapToGrid w:val="0"/>
        <w:spacing w:line="300" w:lineRule="auto"/>
        <w:ind w:firstLineChars="200" w:firstLine="480"/>
        <w:rPr>
          <w:rFonts w:eastAsia="仿宋_GB2312"/>
          <w:sz w:val="24"/>
        </w:rPr>
      </w:pPr>
      <w:r>
        <w:rPr>
          <w:rFonts w:eastAsia="仿宋_GB2312" w:hint="eastAsia"/>
          <w:sz w:val="24"/>
        </w:rPr>
        <w:t>本学期遇到的主要问题是学生数量较多，实习单位只有万事利集团一个，所以在时间安排上有点困难，另外由于实习学生批次较多，再加上实习单位业务繁忙，且正在进行车间技术改造，所以学生还不能够真正地深入去了解生产过程，生产工艺等。</w:t>
      </w:r>
    </w:p>
    <w:p w:rsidR="007B3211" w:rsidRDefault="007B3211" w:rsidP="007B3211">
      <w:pPr>
        <w:adjustRightInd w:val="0"/>
        <w:snapToGrid w:val="0"/>
        <w:spacing w:line="300" w:lineRule="auto"/>
        <w:ind w:firstLineChars="200" w:firstLine="480"/>
        <w:rPr>
          <w:rFonts w:eastAsia="仿宋_GB2312"/>
          <w:sz w:val="24"/>
        </w:rPr>
      </w:pPr>
      <w:r>
        <w:rPr>
          <w:rFonts w:eastAsia="仿宋_GB2312" w:hint="eastAsia"/>
          <w:sz w:val="24"/>
        </w:rPr>
        <w:t>今后要增加认识实习单位，学生分批进行实习，保证有充足的实习时间。</w:t>
      </w:r>
    </w:p>
    <w:p w:rsidR="007B3211" w:rsidRDefault="007B3211" w:rsidP="007B3211">
      <w:pPr>
        <w:adjustRightInd w:val="0"/>
        <w:snapToGrid w:val="0"/>
        <w:spacing w:line="300" w:lineRule="auto"/>
        <w:ind w:firstLineChars="200" w:firstLine="480"/>
        <w:rPr>
          <w:rFonts w:eastAsia="仿宋_GB2312"/>
          <w:sz w:val="24"/>
        </w:rPr>
      </w:pPr>
    </w:p>
    <w:p w:rsidR="007B3211" w:rsidRDefault="007B3211" w:rsidP="007B3211">
      <w:pPr>
        <w:adjustRightInd w:val="0"/>
        <w:snapToGrid w:val="0"/>
        <w:spacing w:line="300" w:lineRule="auto"/>
        <w:ind w:firstLineChars="200" w:firstLine="480"/>
        <w:rPr>
          <w:rFonts w:eastAsia="仿宋_GB2312"/>
          <w:sz w:val="24"/>
        </w:rPr>
      </w:pPr>
    </w:p>
    <w:p w:rsidR="007B3211" w:rsidRDefault="007B3211" w:rsidP="007B3211">
      <w:pPr>
        <w:adjustRightInd w:val="0"/>
        <w:snapToGrid w:val="0"/>
        <w:spacing w:line="300" w:lineRule="auto"/>
        <w:ind w:firstLineChars="200" w:firstLine="480"/>
        <w:rPr>
          <w:rFonts w:eastAsia="仿宋_GB2312"/>
          <w:sz w:val="24"/>
        </w:rPr>
      </w:pPr>
    </w:p>
    <w:p w:rsidR="007B3211" w:rsidRDefault="007B3211" w:rsidP="007B3211">
      <w:pPr>
        <w:adjustRightInd w:val="0"/>
        <w:snapToGrid w:val="0"/>
        <w:spacing w:line="300" w:lineRule="auto"/>
        <w:ind w:firstLineChars="200" w:firstLine="480"/>
        <w:rPr>
          <w:rFonts w:eastAsia="仿宋_GB2312"/>
          <w:sz w:val="24"/>
        </w:rPr>
      </w:pPr>
    </w:p>
    <w:p w:rsidR="007B3211" w:rsidRPr="00B9047F" w:rsidRDefault="007B3211" w:rsidP="007B3211">
      <w:pPr>
        <w:adjustRightInd w:val="0"/>
        <w:snapToGrid w:val="0"/>
        <w:spacing w:line="300" w:lineRule="auto"/>
        <w:ind w:firstLineChars="200" w:firstLine="480"/>
        <w:rPr>
          <w:rFonts w:eastAsia="仿宋_GB2312"/>
          <w:sz w:val="24"/>
        </w:rPr>
      </w:pPr>
      <w:r>
        <w:rPr>
          <w:rFonts w:eastAsia="仿宋_GB2312" w:hint="eastAsia"/>
          <w:sz w:val="24"/>
        </w:rPr>
        <w:t xml:space="preserve">                                             </w:t>
      </w:r>
      <w:r>
        <w:rPr>
          <w:rFonts w:eastAsia="仿宋_GB2312" w:hint="eastAsia"/>
          <w:sz w:val="24"/>
        </w:rPr>
        <w:t>黄</w:t>
      </w:r>
      <w:proofErr w:type="gramStart"/>
      <w:r>
        <w:rPr>
          <w:rFonts w:eastAsia="仿宋_GB2312" w:hint="eastAsia"/>
          <w:sz w:val="24"/>
        </w:rPr>
        <w:t>嫦</w:t>
      </w:r>
      <w:proofErr w:type="gramEnd"/>
      <w:r>
        <w:rPr>
          <w:rFonts w:eastAsia="仿宋_GB2312" w:hint="eastAsia"/>
          <w:sz w:val="24"/>
        </w:rPr>
        <w:t>娇</w:t>
      </w:r>
      <w:r>
        <w:rPr>
          <w:rFonts w:eastAsia="仿宋_GB2312"/>
          <w:sz w:val="24"/>
        </w:rPr>
        <w:t xml:space="preserve"> 2018.1</w:t>
      </w:r>
    </w:p>
    <w:p w:rsidR="007B3211" w:rsidRPr="004A7765" w:rsidRDefault="007B3211" w:rsidP="007B3211">
      <w:pPr>
        <w:adjustRightInd w:val="0"/>
        <w:snapToGrid w:val="0"/>
        <w:spacing w:line="300" w:lineRule="auto"/>
        <w:jc w:val="left"/>
        <w:outlineLvl w:val="0"/>
        <w:rPr>
          <w:rFonts w:eastAsia="仿宋_GB2312"/>
          <w:sz w:val="24"/>
        </w:rPr>
      </w:pPr>
    </w:p>
    <w:p w:rsidR="007B3211" w:rsidRDefault="007B3211" w:rsidP="007B3211">
      <w:pPr>
        <w:spacing w:line="300" w:lineRule="auto"/>
        <w:jc w:val="center"/>
        <w:outlineLvl w:val="0"/>
        <w:rPr>
          <w:b/>
          <w:bCs/>
          <w:sz w:val="28"/>
        </w:rPr>
      </w:pPr>
      <w:r>
        <w:rPr>
          <w:rFonts w:hint="eastAsia"/>
          <w:b/>
          <w:bCs/>
          <w:sz w:val="28"/>
        </w:rPr>
        <w:t>2017-2018</w:t>
      </w:r>
      <w:r>
        <w:rPr>
          <w:rFonts w:hint="eastAsia"/>
          <w:b/>
          <w:bCs/>
          <w:sz w:val="28"/>
        </w:rPr>
        <w:t>学年第一学期</w:t>
      </w:r>
    </w:p>
    <w:p w:rsidR="007B3211" w:rsidRDefault="007B3211" w:rsidP="007B3211">
      <w:pPr>
        <w:spacing w:line="300" w:lineRule="auto"/>
        <w:jc w:val="center"/>
        <w:outlineLvl w:val="0"/>
        <w:rPr>
          <w:b/>
          <w:bCs/>
          <w:sz w:val="44"/>
        </w:rPr>
      </w:pPr>
      <w:r>
        <w:rPr>
          <w:rFonts w:hint="eastAsia"/>
          <w:b/>
          <w:bCs/>
          <w:sz w:val="44"/>
        </w:rPr>
        <w:t>课程教学小结</w:t>
      </w:r>
    </w:p>
    <w:p w:rsidR="007B3211" w:rsidRDefault="007B3211" w:rsidP="007B3211">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080"/>
        <w:gridCol w:w="1440"/>
        <w:gridCol w:w="1080"/>
        <w:gridCol w:w="2700"/>
        <w:gridCol w:w="1080"/>
        <w:gridCol w:w="900"/>
      </w:tblGrid>
      <w:tr w:rsidR="007B3211" w:rsidTr="00C6049E">
        <w:trPr>
          <w:trHeight w:val="450"/>
        </w:trPr>
        <w:tc>
          <w:tcPr>
            <w:tcW w:w="1080" w:type="dxa"/>
            <w:vAlign w:val="center"/>
          </w:tcPr>
          <w:p w:rsidR="007B3211" w:rsidRDefault="007B3211" w:rsidP="00C6049E">
            <w:pPr>
              <w:spacing w:line="300" w:lineRule="auto"/>
              <w:jc w:val="center"/>
              <w:rPr>
                <w:b/>
                <w:bCs/>
                <w:sz w:val="24"/>
              </w:rPr>
            </w:pPr>
            <w:r>
              <w:rPr>
                <w:rFonts w:hint="eastAsia"/>
                <w:b/>
                <w:bCs/>
                <w:sz w:val="24"/>
              </w:rPr>
              <w:t>教　师</w:t>
            </w:r>
          </w:p>
        </w:tc>
        <w:tc>
          <w:tcPr>
            <w:tcW w:w="1440" w:type="dxa"/>
            <w:vAlign w:val="center"/>
          </w:tcPr>
          <w:p w:rsidR="007B3211" w:rsidRDefault="007B3211" w:rsidP="00C6049E">
            <w:pPr>
              <w:spacing w:line="300" w:lineRule="auto"/>
              <w:jc w:val="center"/>
              <w:rPr>
                <w:rFonts w:eastAsia="仿宋_GB2312"/>
                <w:sz w:val="24"/>
              </w:rPr>
            </w:pPr>
            <w:r>
              <w:rPr>
                <w:rFonts w:eastAsia="仿宋_GB2312" w:hint="eastAsia"/>
                <w:sz w:val="24"/>
              </w:rPr>
              <w:t>黄玉英</w:t>
            </w:r>
          </w:p>
        </w:tc>
        <w:tc>
          <w:tcPr>
            <w:tcW w:w="1080" w:type="dxa"/>
            <w:vAlign w:val="center"/>
          </w:tcPr>
          <w:p w:rsidR="007B3211" w:rsidRDefault="007B3211" w:rsidP="00C6049E">
            <w:pPr>
              <w:spacing w:line="300" w:lineRule="auto"/>
              <w:jc w:val="center"/>
              <w:rPr>
                <w:b/>
                <w:bCs/>
                <w:sz w:val="24"/>
              </w:rPr>
            </w:pPr>
            <w:r>
              <w:rPr>
                <w:rFonts w:hint="eastAsia"/>
                <w:b/>
                <w:bCs/>
                <w:sz w:val="24"/>
              </w:rPr>
              <w:t>班　级</w:t>
            </w:r>
          </w:p>
        </w:tc>
        <w:tc>
          <w:tcPr>
            <w:tcW w:w="4680" w:type="dxa"/>
            <w:gridSpan w:val="3"/>
            <w:vAlign w:val="center"/>
          </w:tcPr>
          <w:p w:rsidR="007B3211" w:rsidRDefault="007B3211" w:rsidP="00C6049E">
            <w:pPr>
              <w:spacing w:line="300" w:lineRule="auto"/>
              <w:jc w:val="center"/>
              <w:rPr>
                <w:rFonts w:eastAsia="仿宋_GB2312"/>
                <w:b/>
                <w:bCs/>
                <w:sz w:val="24"/>
              </w:rPr>
            </w:pPr>
            <w:r>
              <w:rPr>
                <w:rFonts w:eastAsia="仿宋_GB2312" w:hint="eastAsia"/>
                <w:sz w:val="24"/>
              </w:rPr>
              <w:t>财务管理</w:t>
            </w:r>
            <w:r>
              <w:rPr>
                <w:rFonts w:eastAsia="仿宋_GB2312" w:hint="eastAsia"/>
                <w:sz w:val="24"/>
              </w:rPr>
              <w:t>163</w:t>
            </w:r>
            <w:r>
              <w:rPr>
                <w:rFonts w:eastAsia="仿宋_GB2312" w:hint="eastAsia"/>
                <w:sz w:val="24"/>
              </w:rPr>
              <w:t>、</w:t>
            </w:r>
            <w:r>
              <w:rPr>
                <w:rFonts w:eastAsia="仿宋_GB2312" w:hint="eastAsia"/>
                <w:sz w:val="24"/>
              </w:rPr>
              <w:t>164</w:t>
            </w:r>
            <w:r>
              <w:rPr>
                <w:rFonts w:eastAsia="仿宋_GB2312" w:hint="eastAsia"/>
                <w:sz w:val="24"/>
              </w:rPr>
              <w:t>、</w:t>
            </w:r>
            <w:r>
              <w:rPr>
                <w:rFonts w:eastAsia="仿宋_GB2312" w:hint="eastAsia"/>
                <w:sz w:val="24"/>
              </w:rPr>
              <w:t>165</w:t>
            </w:r>
            <w:r>
              <w:rPr>
                <w:rFonts w:eastAsia="仿宋_GB2312" w:hint="eastAsia"/>
                <w:sz w:val="24"/>
              </w:rPr>
              <w:t>班</w:t>
            </w:r>
          </w:p>
        </w:tc>
      </w:tr>
      <w:tr w:rsidR="007B3211" w:rsidTr="00C6049E">
        <w:trPr>
          <w:trHeight w:val="480"/>
        </w:trPr>
        <w:tc>
          <w:tcPr>
            <w:tcW w:w="1080" w:type="dxa"/>
            <w:vAlign w:val="center"/>
          </w:tcPr>
          <w:p w:rsidR="007B3211" w:rsidRDefault="007B3211" w:rsidP="00C6049E">
            <w:pPr>
              <w:spacing w:line="300" w:lineRule="auto"/>
              <w:jc w:val="center"/>
              <w:rPr>
                <w:b/>
                <w:bCs/>
                <w:sz w:val="24"/>
              </w:rPr>
            </w:pPr>
            <w:r>
              <w:rPr>
                <w:rFonts w:hint="eastAsia"/>
                <w:b/>
                <w:bCs/>
                <w:sz w:val="24"/>
              </w:rPr>
              <w:t>职　称</w:t>
            </w:r>
          </w:p>
        </w:tc>
        <w:tc>
          <w:tcPr>
            <w:tcW w:w="1440" w:type="dxa"/>
            <w:vAlign w:val="center"/>
          </w:tcPr>
          <w:p w:rsidR="007B3211" w:rsidRDefault="007B3211" w:rsidP="00C6049E">
            <w:pPr>
              <w:spacing w:line="300" w:lineRule="auto"/>
              <w:jc w:val="center"/>
              <w:rPr>
                <w:rFonts w:eastAsia="仿宋_GB2312"/>
                <w:sz w:val="24"/>
              </w:rPr>
            </w:pPr>
            <w:r>
              <w:rPr>
                <w:rFonts w:eastAsia="仿宋_GB2312" w:hint="eastAsia"/>
                <w:sz w:val="24"/>
              </w:rPr>
              <w:t>副教授</w:t>
            </w:r>
          </w:p>
        </w:tc>
        <w:tc>
          <w:tcPr>
            <w:tcW w:w="1080" w:type="dxa"/>
            <w:vAlign w:val="center"/>
          </w:tcPr>
          <w:p w:rsidR="007B3211" w:rsidRDefault="007B3211" w:rsidP="00C6049E">
            <w:pPr>
              <w:spacing w:line="300" w:lineRule="auto"/>
              <w:jc w:val="center"/>
              <w:rPr>
                <w:b/>
                <w:bCs/>
                <w:sz w:val="24"/>
              </w:rPr>
            </w:pPr>
            <w:r>
              <w:rPr>
                <w:rFonts w:hint="eastAsia"/>
                <w:b/>
                <w:bCs/>
                <w:sz w:val="24"/>
              </w:rPr>
              <w:t>课　程</w:t>
            </w:r>
          </w:p>
        </w:tc>
        <w:tc>
          <w:tcPr>
            <w:tcW w:w="2700" w:type="dxa"/>
            <w:vAlign w:val="center"/>
          </w:tcPr>
          <w:p w:rsidR="007B3211" w:rsidRDefault="007B3211" w:rsidP="00C6049E">
            <w:pPr>
              <w:spacing w:line="300" w:lineRule="auto"/>
              <w:jc w:val="center"/>
              <w:rPr>
                <w:b/>
                <w:bCs/>
                <w:sz w:val="24"/>
              </w:rPr>
            </w:pPr>
            <w:r>
              <w:rPr>
                <w:rFonts w:eastAsia="仿宋_GB2312" w:hint="eastAsia"/>
                <w:sz w:val="24"/>
              </w:rPr>
              <w:t>企业税收实务（</w:t>
            </w:r>
            <w:r>
              <w:rPr>
                <w:rFonts w:eastAsia="仿宋_GB2312" w:hint="eastAsia"/>
                <w:sz w:val="24"/>
              </w:rPr>
              <w:t>A</w:t>
            </w:r>
            <w:r>
              <w:rPr>
                <w:rFonts w:eastAsia="仿宋_GB2312" w:hint="eastAsia"/>
                <w:sz w:val="24"/>
              </w:rPr>
              <w:t>）实训</w:t>
            </w:r>
          </w:p>
        </w:tc>
        <w:tc>
          <w:tcPr>
            <w:tcW w:w="1080" w:type="dxa"/>
            <w:vAlign w:val="center"/>
          </w:tcPr>
          <w:p w:rsidR="007B3211" w:rsidRDefault="007B3211" w:rsidP="00C6049E">
            <w:pPr>
              <w:spacing w:line="300" w:lineRule="auto"/>
              <w:jc w:val="center"/>
              <w:rPr>
                <w:b/>
                <w:bCs/>
                <w:sz w:val="24"/>
              </w:rPr>
            </w:pPr>
            <w:r>
              <w:rPr>
                <w:rFonts w:hint="eastAsia"/>
                <w:b/>
                <w:bCs/>
                <w:sz w:val="24"/>
              </w:rPr>
              <w:t>课　时</w:t>
            </w:r>
          </w:p>
        </w:tc>
        <w:tc>
          <w:tcPr>
            <w:tcW w:w="900" w:type="dxa"/>
            <w:vAlign w:val="center"/>
          </w:tcPr>
          <w:p w:rsidR="007B3211" w:rsidRDefault="007B3211" w:rsidP="00C6049E">
            <w:pPr>
              <w:spacing w:line="300" w:lineRule="auto"/>
              <w:jc w:val="center"/>
              <w:rPr>
                <w:sz w:val="24"/>
              </w:rPr>
            </w:pPr>
            <w:r>
              <w:rPr>
                <w:rFonts w:hint="eastAsia"/>
                <w:sz w:val="24"/>
              </w:rPr>
              <w:t>12</w:t>
            </w:r>
          </w:p>
        </w:tc>
      </w:tr>
    </w:tbl>
    <w:p w:rsidR="007B3211" w:rsidRDefault="007B3211" w:rsidP="007B3211">
      <w:pPr>
        <w:spacing w:line="300" w:lineRule="auto"/>
        <w:outlineLvl w:val="0"/>
        <w:rPr>
          <w:b/>
          <w:bCs/>
          <w:sz w:val="24"/>
        </w:rPr>
      </w:pPr>
      <w:r>
        <w:rPr>
          <w:rFonts w:hint="eastAsia"/>
          <w:b/>
          <w:bCs/>
          <w:sz w:val="24"/>
        </w:rPr>
        <w:t>一、成绩分布</w:t>
      </w:r>
    </w:p>
    <w:p w:rsidR="007B3211" w:rsidRPr="00A14709" w:rsidRDefault="007B3211" w:rsidP="007B3211">
      <w:pPr>
        <w:spacing w:line="300" w:lineRule="auto"/>
        <w:jc w:val="center"/>
        <w:rPr>
          <w:rFonts w:eastAsia="仿宋_GB2312"/>
          <w:sz w:val="24"/>
        </w:rPr>
      </w:pPr>
      <w:r>
        <w:rPr>
          <w:noProof/>
        </w:rPr>
        <w:drawing>
          <wp:inline distT="0" distB="0" distL="0" distR="0">
            <wp:extent cx="4495800" cy="215265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cstate="print"/>
                    <a:srcRect/>
                    <a:stretch>
                      <a:fillRect/>
                    </a:stretch>
                  </pic:blipFill>
                  <pic:spPr bwMode="auto">
                    <a:xfrm>
                      <a:off x="0" y="0"/>
                      <a:ext cx="4495800" cy="2152650"/>
                    </a:xfrm>
                    <a:prstGeom prst="rect">
                      <a:avLst/>
                    </a:prstGeom>
                    <a:noFill/>
                    <a:ln w="9525">
                      <a:noFill/>
                      <a:miter lim="800000"/>
                      <a:headEnd/>
                      <a:tailEnd/>
                    </a:ln>
                  </pic:spPr>
                </pic:pic>
              </a:graphicData>
            </a:graphic>
          </wp:inline>
        </w:drawing>
      </w:r>
    </w:p>
    <w:p w:rsidR="007B3211" w:rsidRPr="00A14709" w:rsidRDefault="007B3211" w:rsidP="007B3211">
      <w:pPr>
        <w:spacing w:line="300" w:lineRule="auto"/>
        <w:jc w:val="center"/>
      </w:pPr>
      <w:r>
        <w:rPr>
          <w:noProof/>
        </w:rPr>
        <w:drawing>
          <wp:inline distT="0" distB="0" distL="0" distR="0">
            <wp:extent cx="4495800" cy="2209800"/>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1" cstate="print"/>
                    <a:srcRect/>
                    <a:stretch>
                      <a:fillRect/>
                    </a:stretch>
                  </pic:blipFill>
                  <pic:spPr bwMode="auto">
                    <a:xfrm>
                      <a:off x="0" y="0"/>
                      <a:ext cx="4495800" cy="2209800"/>
                    </a:xfrm>
                    <a:prstGeom prst="rect">
                      <a:avLst/>
                    </a:prstGeom>
                    <a:noFill/>
                    <a:ln w="9525">
                      <a:noFill/>
                      <a:miter lim="800000"/>
                      <a:headEnd/>
                      <a:tailEnd/>
                    </a:ln>
                  </pic:spPr>
                </pic:pic>
              </a:graphicData>
            </a:graphic>
          </wp:inline>
        </w:drawing>
      </w:r>
      <w:r>
        <w:rPr>
          <w:noProof/>
        </w:rPr>
        <w:drawing>
          <wp:inline distT="0" distB="0" distL="0" distR="0">
            <wp:extent cx="4495800" cy="2181225"/>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2" cstate="print"/>
                    <a:srcRect/>
                    <a:stretch>
                      <a:fillRect/>
                    </a:stretch>
                  </pic:blipFill>
                  <pic:spPr bwMode="auto">
                    <a:xfrm>
                      <a:off x="0" y="0"/>
                      <a:ext cx="4495800" cy="2181225"/>
                    </a:xfrm>
                    <a:prstGeom prst="rect">
                      <a:avLst/>
                    </a:prstGeom>
                    <a:noFill/>
                    <a:ln w="9525">
                      <a:noFill/>
                      <a:miter lim="800000"/>
                      <a:headEnd/>
                      <a:tailEnd/>
                    </a:ln>
                  </pic:spPr>
                </pic:pic>
              </a:graphicData>
            </a:graphic>
          </wp:inline>
        </w:drawing>
      </w:r>
    </w:p>
    <w:p w:rsidR="007B3211" w:rsidRDefault="007B3211" w:rsidP="007B3211">
      <w:pPr>
        <w:jc w:val="left"/>
        <w:outlineLvl w:val="0"/>
        <w:rPr>
          <w:sz w:val="24"/>
        </w:rPr>
      </w:pPr>
      <w:r>
        <w:rPr>
          <w:rFonts w:hint="eastAsia"/>
          <w:b/>
          <w:bCs/>
          <w:sz w:val="24"/>
        </w:rPr>
        <w:lastRenderedPageBreak/>
        <w:t>二、总体自我评价</w:t>
      </w:r>
    </w:p>
    <w:p w:rsidR="007B3211" w:rsidRDefault="007B3211" w:rsidP="007B3211">
      <w:pPr>
        <w:spacing w:line="300" w:lineRule="auto"/>
        <w:ind w:firstLineChars="200" w:firstLine="480"/>
        <w:rPr>
          <w:rFonts w:eastAsia="仿宋_GB2312"/>
          <w:sz w:val="24"/>
        </w:rPr>
      </w:pPr>
      <w:r>
        <w:rPr>
          <w:rFonts w:eastAsia="仿宋_GB2312" w:hint="eastAsia"/>
          <w:sz w:val="24"/>
        </w:rPr>
        <w:t>本学期担任财务管理</w:t>
      </w:r>
      <w:r>
        <w:rPr>
          <w:rFonts w:eastAsia="仿宋_GB2312" w:hint="eastAsia"/>
          <w:sz w:val="24"/>
        </w:rPr>
        <w:t>163</w:t>
      </w:r>
      <w:r>
        <w:rPr>
          <w:rFonts w:eastAsia="仿宋_GB2312" w:hint="eastAsia"/>
          <w:sz w:val="24"/>
        </w:rPr>
        <w:t>班、</w:t>
      </w:r>
      <w:r>
        <w:rPr>
          <w:rFonts w:eastAsia="仿宋_GB2312" w:hint="eastAsia"/>
          <w:sz w:val="24"/>
        </w:rPr>
        <w:t>164</w:t>
      </w:r>
      <w:r>
        <w:rPr>
          <w:rFonts w:eastAsia="仿宋_GB2312" w:hint="eastAsia"/>
          <w:sz w:val="24"/>
        </w:rPr>
        <w:t>班和</w:t>
      </w:r>
      <w:r>
        <w:rPr>
          <w:rFonts w:eastAsia="仿宋_GB2312" w:hint="eastAsia"/>
          <w:sz w:val="24"/>
        </w:rPr>
        <w:t>165</w:t>
      </w:r>
      <w:r>
        <w:rPr>
          <w:rFonts w:eastAsia="仿宋_GB2312" w:hint="eastAsia"/>
          <w:sz w:val="24"/>
        </w:rPr>
        <w:t>班的《企业税收实务（</w:t>
      </w:r>
      <w:r>
        <w:rPr>
          <w:rFonts w:eastAsia="仿宋_GB2312" w:hint="eastAsia"/>
          <w:sz w:val="24"/>
        </w:rPr>
        <w:t>A</w:t>
      </w:r>
      <w:r>
        <w:rPr>
          <w:rFonts w:eastAsia="仿宋_GB2312" w:hint="eastAsia"/>
          <w:sz w:val="24"/>
        </w:rPr>
        <w:t>）》实训课程的教学任务。</w:t>
      </w:r>
    </w:p>
    <w:p w:rsidR="007B3211" w:rsidRDefault="007B3211" w:rsidP="007B3211">
      <w:pPr>
        <w:spacing w:line="300" w:lineRule="auto"/>
        <w:ind w:firstLineChars="200" w:firstLine="480"/>
        <w:rPr>
          <w:rFonts w:eastAsia="仿宋_GB2312"/>
          <w:sz w:val="24"/>
        </w:rPr>
      </w:pPr>
      <w:r>
        <w:rPr>
          <w:rFonts w:eastAsia="仿宋_GB2312" w:hint="eastAsia"/>
          <w:sz w:val="24"/>
        </w:rPr>
        <w:t>该课程主要教学目的是为了加强学生的实务操作能力，促进课堂理论教学和课外实践操作技能相结合，提高学生的应用性素质。</w:t>
      </w:r>
    </w:p>
    <w:p w:rsidR="007B3211" w:rsidRPr="00707977" w:rsidRDefault="007B3211" w:rsidP="007B3211">
      <w:pPr>
        <w:spacing w:line="300" w:lineRule="auto"/>
        <w:ind w:firstLineChars="200" w:firstLine="480"/>
        <w:rPr>
          <w:rFonts w:eastAsia="仿宋_GB2312"/>
          <w:sz w:val="24"/>
        </w:rPr>
      </w:pPr>
      <w:r>
        <w:rPr>
          <w:rFonts w:eastAsia="仿宋_GB2312" w:hint="eastAsia"/>
          <w:sz w:val="24"/>
        </w:rPr>
        <w:t>本课程实训课程的操作过程比较特殊。</w:t>
      </w:r>
      <w:r w:rsidRPr="00707977">
        <w:rPr>
          <w:rFonts w:eastAsia="仿宋_GB2312" w:hint="eastAsia"/>
          <w:sz w:val="24"/>
        </w:rPr>
        <w:t>《企业税收实务</w:t>
      </w:r>
      <w:r>
        <w:rPr>
          <w:rFonts w:eastAsia="仿宋_GB2312" w:hint="eastAsia"/>
          <w:sz w:val="24"/>
        </w:rPr>
        <w:t>（</w:t>
      </w:r>
      <w:r w:rsidRPr="00707977">
        <w:rPr>
          <w:rFonts w:eastAsia="仿宋_GB2312" w:hint="eastAsia"/>
          <w:sz w:val="24"/>
        </w:rPr>
        <w:t>A</w:t>
      </w:r>
      <w:r>
        <w:rPr>
          <w:rFonts w:eastAsia="仿宋_GB2312" w:hint="eastAsia"/>
          <w:sz w:val="24"/>
        </w:rPr>
        <w:t>）</w:t>
      </w:r>
      <w:r w:rsidRPr="00707977">
        <w:rPr>
          <w:rFonts w:eastAsia="仿宋_GB2312" w:hint="eastAsia"/>
          <w:sz w:val="24"/>
        </w:rPr>
        <w:t>》实</w:t>
      </w:r>
      <w:proofErr w:type="gramStart"/>
      <w:r w:rsidRPr="00707977">
        <w:rPr>
          <w:rFonts w:eastAsia="仿宋_GB2312" w:hint="eastAsia"/>
          <w:sz w:val="24"/>
        </w:rPr>
        <w:t>训软件</w:t>
      </w:r>
      <w:proofErr w:type="gramEnd"/>
      <w:r w:rsidRPr="00707977">
        <w:rPr>
          <w:rFonts w:eastAsia="仿宋_GB2312" w:hint="eastAsia"/>
          <w:sz w:val="24"/>
        </w:rPr>
        <w:t>采用</w:t>
      </w:r>
      <w:r w:rsidRPr="00707977">
        <w:rPr>
          <w:rFonts w:eastAsia="仿宋_GB2312" w:hint="eastAsia"/>
          <w:sz w:val="24"/>
        </w:rPr>
        <w:t>B/S</w:t>
      </w:r>
      <w:r w:rsidRPr="00707977">
        <w:rPr>
          <w:rFonts w:eastAsia="仿宋_GB2312" w:hint="eastAsia"/>
          <w:sz w:val="24"/>
        </w:rPr>
        <w:t>架构，在校园内网上开通，学生在实验室、办公室及学生寝室</w:t>
      </w:r>
      <w:r>
        <w:rPr>
          <w:rFonts w:eastAsia="仿宋_GB2312" w:hint="eastAsia"/>
          <w:sz w:val="24"/>
        </w:rPr>
        <w:t>等</w:t>
      </w:r>
      <w:r w:rsidRPr="00707977">
        <w:rPr>
          <w:rFonts w:eastAsia="仿宋_GB2312" w:hint="eastAsia"/>
          <w:sz w:val="24"/>
        </w:rPr>
        <w:t>开通了校园网的电脑上进行</w:t>
      </w:r>
      <w:r>
        <w:rPr>
          <w:rFonts w:eastAsia="仿宋_GB2312" w:hint="eastAsia"/>
          <w:sz w:val="24"/>
        </w:rPr>
        <w:t>自主实习。</w:t>
      </w:r>
    </w:p>
    <w:p w:rsidR="007B3211" w:rsidRPr="00707977" w:rsidRDefault="007B3211" w:rsidP="007B3211">
      <w:pPr>
        <w:spacing w:line="300" w:lineRule="auto"/>
        <w:ind w:firstLineChars="200" w:firstLine="480"/>
        <w:rPr>
          <w:rFonts w:eastAsia="仿宋_GB2312"/>
          <w:sz w:val="24"/>
        </w:rPr>
      </w:pPr>
      <w:r w:rsidRPr="00707977">
        <w:rPr>
          <w:rFonts w:eastAsia="仿宋_GB2312" w:hint="eastAsia"/>
          <w:sz w:val="24"/>
        </w:rPr>
        <w:t>本实训要求学生能对增值税、消费税、企业所得税及个人所得税进行计算并进行申报。实训的场所不限。</w:t>
      </w:r>
    </w:p>
    <w:p w:rsidR="007B3211" w:rsidRPr="00707977" w:rsidRDefault="007B3211" w:rsidP="007B3211">
      <w:pPr>
        <w:spacing w:line="300" w:lineRule="auto"/>
        <w:ind w:firstLineChars="200" w:firstLine="480"/>
        <w:rPr>
          <w:rFonts w:eastAsia="仿宋_GB2312"/>
          <w:sz w:val="24"/>
        </w:rPr>
      </w:pPr>
      <w:r w:rsidRPr="00707977">
        <w:rPr>
          <w:rFonts w:eastAsia="仿宋_GB2312" w:hint="eastAsia"/>
          <w:sz w:val="24"/>
        </w:rPr>
        <w:t>在软件的教师端，可以检查学生的练习情况，在学期末，下载学生平时的练习成绩，平均后，作为实训的成绩。</w:t>
      </w:r>
    </w:p>
    <w:p w:rsidR="007B3211" w:rsidRDefault="007B3211" w:rsidP="007B3211">
      <w:pPr>
        <w:spacing w:line="300" w:lineRule="auto"/>
        <w:ind w:firstLineChars="200" w:firstLine="480"/>
        <w:rPr>
          <w:rFonts w:eastAsia="仿宋_GB2312"/>
          <w:sz w:val="24"/>
        </w:rPr>
      </w:pPr>
      <w:r w:rsidRPr="00707977">
        <w:rPr>
          <w:rFonts w:eastAsia="仿宋_GB2312" w:hint="eastAsia"/>
          <w:sz w:val="24"/>
        </w:rPr>
        <w:t>201</w:t>
      </w:r>
      <w:r>
        <w:rPr>
          <w:rFonts w:eastAsia="仿宋_GB2312" w:hint="eastAsia"/>
          <w:sz w:val="24"/>
        </w:rPr>
        <w:t>7</w:t>
      </w:r>
      <w:r w:rsidRPr="00707977">
        <w:rPr>
          <w:rFonts w:eastAsia="仿宋_GB2312" w:hint="eastAsia"/>
          <w:sz w:val="24"/>
        </w:rPr>
        <w:t>年由于软件公司进行了“营改增”的升级，</w:t>
      </w:r>
      <w:r>
        <w:rPr>
          <w:rFonts w:eastAsia="仿宋_GB2312" w:hint="eastAsia"/>
          <w:sz w:val="24"/>
        </w:rPr>
        <w:t>所有的案例都是升级后全新版本。</w:t>
      </w:r>
    </w:p>
    <w:p w:rsidR="007B3211" w:rsidRDefault="007B3211" w:rsidP="007B3211">
      <w:pPr>
        <w:spacing w:line="300" w:lineRule="auto"/>
        <w:ind w:firstLineChars="200" w:firstLine="480"/>
        <w:rPr>
          <w:rFonts w:eastAsia="仿宋_GB2312"/>
          <w:sz w:val="24"/>
        </w:rPr>
      </w:pPr>
      <w:r>
        <w:rPr>
          <w:rFonts w:eastAsia="仿宋_GB2312" w:hint="eastAsia"/>
          <w:sz w:val="24"/>
        </w:rPr>
        <w:t>从实训的成绩看来，效果不错。</w:t>
      </w:r>
    </w:p>
    <w:p w:rsidR="007B3211" w:rsidRDefault="007B3211" w:rsidP="007B3211">
      <w:pPr>
        <w:jc w:val="left"/>
        <w:outlineLvl w:val="0"/>
        <w:rPr>
          <w:b/>
          <w:bCs/>
          <w:sz w:val="24"/>
        </w:rPr>
      </w:pPr>
      <w:r>
        <w:rPr>
          <w:rFonts w:hint="eastAsia"/>
          <w:b/>
          <w:bCs/>
          <w:sz w:val="24"/>
        </w:rPr>
        <w:t>三、特殊教学方法或教学改革经验</w:t>
      </w:r>
    </w:p>
    <w:p w:rsidR="007B3211" w:rsidRDefault="007B3211" w:rsidP="007B3211">
      <w:pPr>
        <w:spacing w:line="300" w:lineRule="auto"/>
        <w:ind w:firstLineChars="200" w:firstLine="480"/>
        <w:rPr>
          <w:rFonts w:eastAsia="仿宋_GB2312"/>
          <w:sz w:val="24"/>
        </w:rPr>
      </w:pPr>
      <w:r>
        <w:rPr>
          <w:rFonts w:eastAsia="仿宋_GB2312" w:hint="eastAsia"/>
          <w:sz w:val="24"/>
        </w:rPr>
        <w:t>1.</w:t>
      </w:r>
      <w:r>
        <w:rPr>
          <w:rFonts w:eastAsia="仿宋_GB2312" w:hint="eastAsia"/>
          <w:sz w:val="24"/>
        </w:rPr>
        <w:t>实训前的动员</w:t>
      </w:r>
    </w:p>
    <w:p w:rsidR="007B3211" w:rsidRDefault="007B3211" w:rsidP="007B3211">
      <w:pPr>
        <w:spacing w:line="300" w:lineRule="auto"/>
        <w:ind w:firstLineChars="200" w:firstLine="480"/>
        <w:rPr>
          <w:rFonts w:eastAsia="仿宋_GB2312"/>
          <w:sz w:val="24"/>
        </w:rPr>
      </w:pPr>
      <w:r>
        <w:rPr>
          <w:rFonts w:eastAsia="仿宋_GB2312" w:hint="eastAsia"/>
          <w:sz w:val="24"/>
        </w:rPr>
        <w:t>在每章税法理论讲解结束后开始实训前，教师就多次结合上课内容提醒学生本次实训操练的重点和要点，要求大家在课外，抓紧时间进行实训，并填列相应的纳税申报表。</w:t>
      </w:r>
    </w:p>
    <w:p w:rsidR="007B3211" w:rsidRDefault="007B3211" w:rsidP="007B3211">
      <w:pPr>
        <w:spacing w:line="300" w:lineRule="auto"/>
        <w:ind w:firstLineChars="200" w:firstLine="480"/>
        <w:rPr>
          <w:rFonts w:eastAsia="仿宋_GB2312"/>
          <w:sz w:val="24"/>
        </w:rPr>
      </w:pPr>
      <w:r>
        <w:rPr>
          <w:rFonts w:eastAsia="仿宋_GB2312" w:hint="eastAsia"/>
          <w:sz w:val="24"/>
        </w:rPr>
        <w:t>2</w:t>
      </w:r>
      <w:r w:rsidRPr="00204661">
        <w:rPr>
          <w:rFonts w:eastAsia="仿宋_GB2312" w:hint="eastAsia"/>
          <w:sz w:val="24"/>
        </w:rPr>
        <w:t xml:space="preserve"> </w:t>
      </w:r>
      <w:r>
        <w:rPr>
          <w:rFonts w:eastAsia="仿宋_GB2312" w:hint="eastAsia"/>
          <w:sz w:val="24"/>
        </w:rPr>
        <w:t>实</w:t>
      </w:r>
      <w:proofErr w:type="gramStart"/>
      <w:r>
        <w:rPr>
          <w:rFonts w:eastAsia="仿宋_GB2312" w:hint="eastAsia"/>
          <w:sz w:val="24"/>
        </w:rPr>
        <w:t>训过程</w:t>
      </w:r>
      <w:proofErr w:type="gramEnd"/>
      <w:r>
        <w:rPr>
          <w:rFonts w:eastAsia="仿宋_GB2312" w:hint="eastAsia"/>
          <w:sz w:val="24"/>
        </w:rPr>
        <w:t>中的指导和督促</w:t>
      </w:r>
    </w:p>
    <w:p w:rsidR="007B3211" w:rsidRDefault="007B3211" w:rsidP="007B3211">
      <w:pPr>
        <w:spacing w:line="300" w:lineRule="auto"/>
        <w:ind w:firstLineChars="200" w:firstLine="480"/>
        <w:rPr>
          <w:rFonts w:eastAsia="仿宋_GB2312"/>
          <w:sz w:val="24"/>
        </w:rPr>
      </w:pPr>
      <w:r>
        <w:rPr>
          <w:rFonts w:eastAsia="仿宋_GB2312" w:hint="eastAsia"/>
          <w:sz w:val="24"/>
        </w:rPr>
        <w:t>由于学生的领悟能力有较大落差，学习态度也有明显差异。有些认真的自主学习能力强的同学，能比较顺利地填列相关的纳税申报表，但还有不少同学，根本不知道从何下手。又由于这个实训是业余课外进行，没有固定的场所，对教师教导带来了不少问题。于是，只能在理论课堂上抽一定的时间对难点部分进行重点指导。另外，随时随地在</w:t>
      </w:r>
      <w:r>
        <w:rPr>
          <w:rFonts w:eastAsia="仿宋_GB2312" w:hint="eastAsia"/>
          <w:sz w:val="24"/>
        </w:rPr>
        <w:t>QQ</w:t>
      </w:r>
      <w:r>
        <w:rPr>
          <w:rFonts w:eastAsia="仿宋_GB2312" w:hint="eastAsia"/>
          <w:sz w:val="24"/>
        </w:rPr>
        <w:t>上解决学生在实</w:t>
      </w:r>
      <w:proofErr w:type="gramStart"/>
      <w:r>
        <w:rPr>
          <w:rFonts w:eastAsia="仿宋_GB2312" w:hint="eastAsia"/>
          <w:sz w:val="24"/>
        </w:rPr>
        <w:t>训过程</w:t>
      </w:r>
      <w:proofErr w:type="gramEnd"/>
      <w:r>
        <w:rPr>
          <w:rFonts w:eastAsia="仿宋_GB2312" w:hint="eastAsia"/>
          <w:sz w:val="24"/>
        </w:rPr>
        <w:t>中遇到的相关问题。</w:t>
      </w:r>
    </w:p>
    <w:p w:rsidR="007B3211" w:rsidRPr="00BD404C" w:rsidRDefault="007B3211" w:rsidP="007B3211">
      <w:pPr>
        <w:spacing w:line="300" w:lineRule="auto"/>
        <w:ind w:firstLineChars="200" w:firstLine="480"/>
        <w:rPr>
          <w:rFonts w:eastAsia="仿宋_GB2312"/>
          <w:sz w:val="24"/>
        </w:rPr>
      </w:pPr>
    </w:p>
    <w:p w:rsidR="007B3211" w:rsidRDefault="007B3211" w:rsidP="007B3211">
      <w:pPr>
        <w:jc w:val="left"/>
        <w:outlineLvl w:val="0"/>
        <w:rPr>
          <w:sz w:val="24"/>
        </w:rPr>
      </w:pPr>
      <w:r>
        <w:rPr>
          <w:rFonts w:hint="eastAsia"/>
          <w:b/>
          <w:bCs/>
          <w:sz w:val="24"/>
        </w:rPr>
        <w:t>四、遇到的问题及改进设想</w:t>
      </w:r>
    </w:p>
    <w:p w:rsidR="007B3211" w:rsidRDefault="007B3211" w:rsidP="007B3211">
      <w:pPr>
        <w:spacing w:line="300" w:lineRule="auto"/>
        <w:ind w:firstLineChars="200" w:firstLine="480"/>
        <w:rPr>
          <w:rFonts w:eastAsia="仿宋_GB2312"/>
          <w:sz w:val="24"/>
        </w:rPr>
      </w:pPr>
      <w:r>
        <w:rPr>
          <w:rFonts w:eastAsia="仿宋_GB2312" w:hint="eastAsia"/>
          <w:sz w:val="24"/>
        </w:rPr>
        <w:t>本实</w:t>
      </w:r>
      <w:proofErr w:type="gramStart"/>
      <w:r>
        <w:rPr>
          <w:rFonts w:eastAsia="仿宋_GB2312" w:hint="eastAsia"/>
          <w:sz w:val="24"/>
        </w:rPr>
        <w:t>训软件</w:t>
      </w:r>
      <w:proofErr w:type="gramEnd"/>
      <w:r>
        <w:rPr>
          <w:rFonts w:eastAsia="仿宋_GB2312" w:hint="eastAsia"/>
          <w:sz w:val="24"/>
        </w:rPr>
        <w:t>高度模拟现实纳税情景，对学生理论与实践相结合地掌握税法起到了很重要的作用。但由于学时不够，只能安排在课外。这对于一些学习不太自觉的同学，没有约束力，很有可能会抄袭同学答案。而由于时间与场所的分散，教师的精力所限，不能对这些现象进行监督与约束。</w:t>
      </w:r>
    </w:p>
    <w:p w:rsidR="007B3211" w:rsidRDefault="007B3211" w:rsidP="007B3211">
      <w:pPr>
        <w:spacing w:line="300" w:lineRule="auto"/>
        <w:ind w:firstLineChars="200" w:firstLine="480"/>
        <w:rPr>
          <w:rFonts w:eastAsia="仿宋_GB2312"/>
          <w:sz w:val="24"/>
        </w:rPr>
      </w:pPr>
      <w:r>
        <w:rPr>
          <w:rFonts w:eastAsia="仿宋_GB2312" w:hint="eastAsia"/>
          <w:sz w:val="24"/>
        </w:rPr>
        <w:t>要充分发挥实训的作用，只能靠自觉。以后在这方面对学生进行教育与指导。</w:t>
      </w:r>
    </w:p>
    <w:p w:rsidR="007B3211" w:rsidRDefault="007B3211" w:rsidP="007B3211">
      <w:pPr>
        <w:spacing w:line="300" w:lineRule="auto"/>
        <w:ind w:firstLineChars="200" w:firstLine="480"/>
        <w:rPr>
          <w:rFonts w:eastAsia="仿宋_GB2312"/>
          <w:sz w:val="24"/>
        </w:rPr>
      </w:pPr>
      <w:r>
        <w:rPr>
          <w:rFonts w:eastAsia="仿宋_GB2312" w:hint="eastAsia"/>
          <w:sz w:val="24"/>
        </w:rPr>
        <w:t>无论怎样，该实</w:t>
      </w:r>
      <w:proofErr w:type="gramStart"/>
      <w:r>
        <w:rPr>
          <w:rFonts w:eastAsia="仿宋_GB2312" w:hint="eastAsia"/>
          <w:sz w:val="24"/>
        </w:rPr>
        <w:t>训对于</w:t>
      </w:r>
      <w:proofErr w:type="gramEnd"/>
      <w:r>
        <w:rPr>
          <w:rFonts w:eastAsia="仿宋_GB2312" w:hint="eastAsia"/>
          <w:sz w:val="24"/>
        </w:rPr>
        <w:t>同学们掌握实际税务处理大有裨益。</w:t>
      </w:r>
    </w:p>
    <w:p w:rsidR="007B3211" w:rsidRDefault="007B3211" w:rsidP="007B3211">
      <w:pPr>
        <w:spacing w:line="300" w:lineRule="auto"/>
        <w:ind w:firstLineChars="200" w:firstLine="420"/>
      </w:pPr>
      <w:r>
        <w:rPr>
          <w:rFonts w:hint="eastAsia"/>
        </w:rPr>
        <w:t xml:space="preserve">                                 </w:t>
      </w:r>
    </w:p>
    <w:p w:rsidR="001A3439" w:rsidRDefault="001A3439" w:rsidP="007B3211">
      <w:pPr>
        <w:spacing w:line="300" w:lineRule="auto"/>
        <w:jc w:val="center"/>
        <w:outlineLvl w:val="0"/>
        <w:rPr>
          <w:b/>
          <w:sz w:val="28"/>
        </w:rPr>
      </w:pPr>
    </w:p>
    <w:p w:rsidR="001A3439" w:rsidRDefault="001A3439" w:rsidP="007B3211">
      <w:pPr>
        <w:spacing w:line="300" w:lineRule="auto"/>
        <w:jc w:val="center"/>
        <w:outlineLvl w:val="0"/>
        <w:rPr>
          <w:b/>
          <w:sz w:val="28"/>
        </w:rPr>
      </w:pPr>
    </w:p>
    <w:p w:rsidR="007B3211" w:rsidRDefault="007B3211" w:rsidP="007B3211">
      <w:pPr>
        <w:spacing w:line="300" w:lineRule="auto"/>
        <w:jc w:val="center"/>
        <w:outlineLvl w:val="0"/>
        <w:rPr>
          <w:b/>
          <w:sz w:val="28"/>
        </w:rPr>
      </w:pPr>
      <w:r>
        <w:rPr>
          <w:rFonts w:hint="eastAsia"/>
          <w:b/>
          <w:sz w:val="28"/>
        </w:rPr>
        <w:t>2017-2018</w:t>
      </w:r>
      <w:r>
        <w:rPr>
          <w:rFonts w:hint="eastAsia"/>
          <w:b/>
          <w:sz w:val="28"/>
        </w:rPr>
        <w:t>学年第一学期</w:t>
      </w:r>
    </w:p>
    <w:p w:rsidR="007B3211" w:rsidRDefault="007B3211" w:rsidP="007B3211">
      <w:pPr>
        <w:spacing w:line="300" w:lineRule="auto"/>
        <w:jc w:val="center"/>
        <w:outlineLvl w:val="0"/>
        <w:rPr>
          <w:b/>
          <w:sz w:val="44"/>
        </w:rPr>
      </w:pPr>
      <w:r>
        <w:rPr>
          <w:rFonts w:hint="eastAsia"/>
          <w:b/>
          <w:sz w:val="44"/>
        </w:rPr>
        <w:t>课程教学小结</w:t>
      </w:r>
    </w:p>
    <w:p w:rsidR="007B3211" w:rsidRDefault="007B3211" w:rsidP="007B3211">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080"/>
        <w:gridCol w:w="1620"/>
        <w:gridCol w:w="1080"/>
        <w:gridCol w:w="2520"/>
        <w:gridCol w:w="1080"/>
        <w:gridCol w:w="900"/>
      </w:tblGrid>
      <w:tr w:rsidR="007B3211" w:rsidTr="00C6049E">
        <w:trPr>
          <w:trHeight w:val="450"/>
        </w:trPr>
        <w:tc>
          <w:tcPr>
            <w:tcW w:w="1080" w:type="dxa"/>
            <w:vAlign w:val="center"/>
          </w:tcPr>
          <w:p w:rsidR="007B3211" w:rsidRDefault="007B3211" w:rsidP="00C6049E">
            <w:pPr>
              <w:spacing w:line="300" w:lineRule="auto"/>
              <w:jc w:val="center"/>
              <w:rPr>
                <w:b/>
                <w:sz w:val="24"/>
              </w:rPr>
            </w:pPr>
            <w:r>
              <w:rPr>
                <w:rFonts w:hint="eastAsia"/>
                <w:b/>
                <w:sz w:val="24"/>
              </w:rPr>
              <w:t>教　师</w:t>
            </w:r>
          </w:p>
        </w:tc>
        <w:tc>
          <w:tcPr>
            <w:tcW w:w="1620" w:type="dxa"/>
            <w:vAlign w:val="center"/>
          </w:tcPr>
          <w:p w:rsidR="007B3211" w:rsidRDefault="007B3211" w:rsidP="00C6049E">
            <w:pPr>
              <w:spacing w:line="300" w:lineRule="auto"/>
              <w:jc w:val="center"/>
              <w:rPr>
                <w:rFonts w:eastAsia="仿宋_GB2312"/>
                <w:sz w:val="24"/>
              </w:rPr>
            </w:pPr>
            <w:proofErr w:type="gramStart"/>
            <w:r>
              <w:rPr>
                <w:rFonts w:eastAsia="仿宋_GB2312" w:hint="eastAsia"/>
                <w:sz w:val="24"/>
              </w:rPr>
              <w:t>朱幼凤</w:t>
            </w:r>
            <w:proofErr w:type="gramEnd"/>
            <w:r>
              <w:rPr>
                <w:rFonts w:eastAsia="仿宋_GB2312" w:hint="eastAsia"/>
                <w:sz w:val="24"/>
              </w:rPr>
              <w:t>、尉玉芬、黄</w:t>
            </w:r>
            <w:proofErr w:type="gramStart"/>
            <w:r>
              <w:rPr>
                <w:rFonts w:eastAsia="仿宋_GB2312" w:hint="eastAsia"/>
                <w:sz w:val="24"/>
              </w:rPr>
              <w:t>嫦</w:t>
            </w:r>
            <w:proofErr w:type="gramEnd"/>
            <w:r>
              <w:rPr>
                <w:rFonts w:eastAsia="仿宋_GB2312" w:hint="eastAsia"/>
                <w:sz w:val="24"/>
              </w:rPr>
              <w:t>娇</w:t>
            </w:r>
          </w:p>
        </w:tc>
        <w:tc>
          <w:tcPr>
            <w:tcW w:w="1080" w:type="dxa"/>
            <w:vAlign w:val="center"/>
          </w:tcPr>
          <w:p w:rsidR="007B3211" w:rsidRDefault="007B3211" w:rsidP="00C6049E">
            <w:pPr>
              <w:spacing w:line="300" w:lineRule="auto"/>
              <w:jc w:val="center"/>
              <w:rPr>
                <w:b/>
                <w:sz w:val="24"/>
              </w:rPr>
            </w:pPr>
            <w:r>
              <w:rPr>
                <w:rFonts w:hint="eastAsia"/>
                <w:b/>
                <w:sz w:val="24"/>
              </w:rPr>
              <w:t>班　级</w:t>
            </w:r>
          </w:p>
        </w:tc>
        <w:tc>
          <w:tcPr>
            <w:tcW w:w="4500" w:type="dxa"/>
            <w:gridSpan w:val="3"/>
            <w:vAlign w:val="center"/>
          </w:tcPr>
          <w:p w:rsidR="007B3211" w:rsidRDefault="007B3211" w:rsidP="00C6049E">
            <w:pPr>
              <w:spacing w:line="300" w:lineRule="auto"/>
              <w:jc w:val="center"/>
              <w:rPr>
                <w:rFonts w:eastAsia="仿宋_GB2312"/>
                <w:b/>
                <w:sz w:val="24"/>
              </w:rPr>
            </w:pPr>
            <w:r>
              <w:rPr>
                <w:rFonts w:eastAsia="仿宋_GB2312" w:hint="eastAsia"/>
                <w:sz w:val="24"/>
              </w:rPr>
              <w:t>会计电算化（专）</w:t>
            </w:r>
            <w:r>
              <w:rPr>
                <w:rFonts w:eastAsia="仿宋_GB2312" w:hint="eastAsia"/>
                <w:sz w:val="24"/>
              </w:rPr>
              <w:t>151-154</w:t>
            </w:r>
            <w:r>
              <w:rPr>
                <w:rFonts w:eastAsia="仿宋_GB2312" w:hint="eastAsia"/>
                <w:sz w:val="24"/>
              </w:rPr>
              <w:t>班</w:t>
            </w:r>
          </w:p>
        </w:tc>
      </w:tr>
      <w:tr w:rsidR="007B3211" w:rsidTr="00C6049E">
        <w:trPr>
          <w:trHeight w:val="480"/>
        </w:trPr>
        <w:tc>
          <w:tcPr>
            <w:tcW w:w="1080" w:type="dxa"/>
            <w:vAlign w:val="center"/>
          </w:tcPr>
          <w:p w:rsidR="007B3211" w:rsidRDefault="007B3211" w:rsidP="00C6049E">
            <w:pPr>
              <w:spacing w:line="300" w:lineRule="auto"/>
              <w:jc w:val="center"/>
              <w:rPr>
                <w:b/>
                <w:sz w:val="24"/>
              </w:rPr>
            </w:pPr>
            <w:r>
              <w:rPr>
                <w:rFonts w:hint="eastAsia"/>
                <w:b/>
                <w:sz w:val="24"/>
              </w:rPr>
              <w:t>职　称</w:t>
            </w:r>
          </w:p>
        </w:tc>
        <w:tc>
          <w:tcPr>
            <w:tcW w:w="1620" w:type="dxa"/>
            <w:vAlign w:val="center"/>
          </w:tcPr>
          <w:p w:rsidR="007B3211" w:rsidRDefault="007B3211" w:rsidP="00C6049E">
            <w:pPr>
              <w:spacing w:line="300" w:lineRule="auto"/>
              <w:jc w:val="center"/>
              <w:rPr>
                <w:rFonts w:eastAsia="仿宋_GB2312"/>
                <w:sz w:val="24"/>
              </w:rPr>
            </w:pPr>
            <w:r>
              <w:rPr>
                <w:rFonts w:eastAsia="仿宋_GB2312" w:hint="eastAsia"/>
                <w:sz w:val="24"/>
              </w:rPr>
              <w:t>副教授等</w:t>
            </w:r>
          </w:p>
        </w:tc>
        <w:tc>
          <w:tcPr>
            <w:tcW w:w="1080" w:type="dxa"/>
            <w:vAlign w:val="center"/>
          </w:tcPr>
          <w:p w:rsidR="007B3211" w:rsidRDefault="007B3211" w:rsidP="00C6049E">
            <w:pPr>
              <w:spacing w:line="300" w:lineRule="auto"/>
              <w:jc w:val="center"/>
              <w:rPr>
                <w:b/>
                <w:sz w:val="24"/>
              </w:rPr>
            </w:pPr>
            <w:r>
              <w:rPr>
                <w:rFonts w:hint="eastAsia"/>
                <w:b/>
                <w:sz w:val="24"/>
              </w:rPr>
              <w:t>课　程</w:t>
            </w:r>
          </w:p>
        </w:tc>
        <w:tc>
          <w:tcPr>
            <w:tcW w:w="2520" w:type="dxa"/>
            <w:vAlign w:val="center"/>
          </w:tcPr>
          <w:p w:rsidR="007B3211" w:rsidRDefault="007B3211" w:rsidP="00C6049E">
            <w:pPr>
              <w:spacing w:line="300" w:lineRule="auto"/>
              <w:jc w:val="center"/>
              <w:rPr>
                <w:b/>
                <w:sz w:val="24"/>
              </w:rPr>
            </w:pPr>
            <w:r>
              <w:rPr>
                <w:rFonts w:eastAsia="仿宋_GB2312" w:hint="eastAsia"/>
                <w:sz w:val="24"/>
              </w:rPr>
              <w:t>会计模拟实习</w:t>
            </w:r>
            <w:r>
              <w:rPr>
                <w:rFonts w:ascii="微软雅黑" w:eastAsia="微软雅黑" w:hAnsi="微软雅黑" w:cs="微软雅黑" w:hint="eastAsia"/>
                <w:sz w:val="24"/>
              </w:rPr>
              <w:t>Ⅱ</w:t>
            </w:r>
          </w:p>
        </w:tc>
        <w:tc>
          <w:tcPr>
            <w:tcW w:w="1080" w:type="dxa"/>
            <w:vAlign w:val="center"/>
          </w:tcPr>
          <w:p w:rsidR="007B3211" w:rsidRDefault="007B3211" w:rsidP="00C6049E">
            <w:pPr>
              <w:spacing w:line="300" w:lineRule="auto"/>
              <w:jc w:val="center"/>
              <w:rPr>
                <w:b/>
                <w:sz w:val="24"/>
              </w:rPr>
            </w:pPr>
            <w:r>
              <w:rPr>
                <w:rFonts w:hint="eastAsia"/>
                <w:b/>
                <w:sz w:val="24"/>
              </w:rPr>
              <w:t>课　时</w:t>
            </w:r>
          </w:p>
        </w:tc>
        <w:tc>
          <w:tcPr>
            <w:tcW w:w="900" w:type="dxa"/>
            <w:vAlign w:val="center"/>
          </w:tcPr>
          <w:p w:rsidR="007B3211" w:rsidRDefault="007B3211" w:rsidP="00C6049E">
            <w:pPr>
              <w:spacing w:line="300" w:lineRule="auto"/>
              <w:jc w:val="center"/>
              <w:rPr>
                <w:sz w:val="24"/>
              </w:rPr>
            </w:pPr>
            <w:r>
              <w:rPr>
                <w:rFonts w:hint="eastAsia"/>
                <w:sz w:val="24"/>
              </w:rPr>
              <w:t>48</w:t>
            </w:r>
          </w:p>
        </w:tc>
      </w:tr>
    </w:tbl>
    <w:p w:rsidR="007B3211" w:rsidRDefault="007B3211" w:rsidP="007B3211">
      <w:pPr>
        <w:jc w:val="left"/>
        <w:rPr>
          <w:sz w:val="24"/>
        </w:rPr>
      </w:pPr>
    </w:p>
    <w:p w:rsidR="007B3211" w:rsidRDefault="007B3211" w:rsidP="007B3211">
      <w:pPr>
        <w:spacing w:line="300" w:lineRule="auto"/>
        <w:outlineLvl w:val="0"/>
        <w:rPr>
          <w:b/>
          <w:sz w:val="24"/>
        </w:rPr>
      </w:pPr>
      <w:r>
        <w:rPr>
          <w:rFonts w:hint="eastAsia"/>
          <w:b/>
          <w:sz w:val="24"/>
        </w:rPr>
        <w:t>一、成绩分布</w:t>
      </w:r>
    </w:p>
    <w:p w:rsidR="007B3211" w:rsidRDefault="007B3211" w:rsidP="007B3211">
      <w:pPr>
        <w:spacing w:line="300" w:lineRule="auto"/>
        <w:rPr>
          <w:sz w:val="24"/>
        </w:rPr>
      </w:pPr>
      <w:r>
        <w:rPr>
          <w:rFonts w:eastAsia="仿宋_GB2312" w:hint="eastAsia"/>
          <w:sz w:val="24"/>
        </w:rPr>
        <w:t>总评成绩</w:t>
      </w:r>
    </w:p>
    <w:p w:rsidR="007B3211" w:rsidRDefault="007B3211" w:rsidP="007B3211">
      <w:pPr>
        <w:jc w:val="left"/>
        <w:rPr>
          <w:sz w:val="24"/>
        </w:rPr>
      </w:pPr>
    </w:p>
    <w:p w:rsidR="007B3211" w:rsidRDefault="007B3211" w:rsidP="007B3211">
      <w:pPr>
        <w:jc w:val="left"/>
        <w:rPr>
          <w:sz w:val="24"/>
        </w:rPr>
      </w:pPr>
      <w:r>
        <w:rPr>
          <w:noProof/>
        </w:rPr>
        <w:drawing>
          <wp:inline distT="0" distB="0" distL="0" distR="0">
            <wp:extent cx="5295900" cy="2724150"/>
            <wp:effectExtent l="19050" t="0" r="0" b="0"/>
            <wp:docPr id="1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3" cstate="print"/>
                    <a:srcRect/>
                    <a:stretch>
                      <a:fillRect/>
                    </a:stretch>
                  </pic:blipFill>
                  <pic:spPr bwMode="auto">
                    <a:xfrm>
                      <a:off x="0" y="0"/>
                      <a:ext cx="5295900" cy="2724150"/>
                    </a:xfrm>
                    <a:prstGeom prst="rect">
                      <a:avLst/>
                    </a:prstGeom>
                    <a:noFill/>
                    <a:ln w="9525">
                      <a:noFill/>
                      <a:miter lim="800000"/>
                      <a:headEnd/>
                      <a:tailEnd/>
                    </a:ln>
                    <a:effectLst/>
                  </pic:spPr>
                </pic:pic>
              </a:graphicData>
            </a:graphic>
          </wp:inline>
        </w:drawing>
      </w:r>
    </w:p>
    <w:p w:rsidR="007B3211" w:rsidRDefault="007B3211" w:rsidP="007B3211">
      <w:pPr>
        <w:jc w:val="left"/>
        <w:rPr>
          <w:sz w:val="24"/>
        </w:rPr>
      </w:pPr>
      <w:r>
        <w:rPr>
          <w:noProof/>
        </w:rPr>
        <w:drawing>
          <wp:inline distT="0" distB="0" distL="0" distR="0">
            <wp:extent cx="5334000" cy="3009900"/>
            <wp:effectExtent l="19050" t="0" r="0" b="0"/>
            <wp:docPr id="135"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24" cstate="print"/>
                    <a:srcRect/>
                    <a:stretch>
                      <a:fillRect/>
                    </a:stretch>
                  </pic:blipFill>
                  <pic:spPr bwMode="auto">
                    <a:xfrm>
                      <a:off x="0" y="0"/>
                      <a:ext cx="5334000" cy="3009900"/>
                    </a:xfrm>
                    <a:prstGeom prst="rect">
                      <a:avLst/>
                    </a:prstGeom>
                    <a:noFill/>
                    <a:ln w="9525">
                      <a:noFill/>
                      <a:miter lim="800000"/>
                      <a:headEnd/>
                      <a:tailEnd/>
                    </a:ln>
                    <a:effectLst/>
                  </pic:spPr>
                </pic:pic>
              </a:graphicData>
            </a:graphic>
          </wp:inline>
        </w:drawing>
      </w:r>
    </w:p>
    <w:p w:rsidR="007B3211" w:rsidRDefault="007B3211" w:rsidP="007B3211">
      <w:pPr>
        <w:jc w:val="left"/>
        <w:rPr>
          <w:sz w:val="24"/>
        </w:rPr>
      </w:pPr>
      <w:r>
        <w:rPr>
          <w:noProof/>
        </w:rPr>
        <w:lastRenderedPageBreak/>
        <w:drawing>
          <wp:inline distT="0" distB="0" distL="0" distR="0">
            <wp:extent cx="5248275" cy="2819400"/>
            <wp:effectExtent l="19050" t="0" r="9525" b="0"/>
            <wp:docPr id="136" name="Char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9"/>
                    <pic:cNvPicPr>
                      <a:picLocks noChangeArrowheads="1"/>
                    </pic:cNvPicPr>
                  </pic:nvPicPr>
                  <pic:blipFill>
                    <a:blip r:embed="rId25" cstate="print"/>
                    <a:srcRect/>
                    <a:stretch>
                      <a:fillRect/>
                    </a:stretch>
                  </pic:blipFill>
                  <pic:spPr bwMode="auto">
                    <a:xfrm>
                      <a:off x="0" y="0"/>
                      <a:ext cx="5248275" cy="2819400"/>
                    </a:xfrm>
                    <a:prstGeom prst="rect">
                      <a:avLst/>
                    </a:prstGeom>
                    <a:noFill/>
                    <a:ln w="9525">
                      <a:noFill/>
                      <a:miter lim="800000"/>
                      <a:headEnd/>
                      <a:tailEnd/>
                    </a:ln>
                    <a:effectLst/>
                  </pic:spPr>
                </pic:pic>
              </a:graphicData>
            </a:graphic>
          </wp:inline>
        </w:drawing>
      </w:r>
    </w:p>
    <w:p w:rsidR="007B3211" w:rsidRDefault="007B3211" w:rsidP="007B3211">
      <w:pPr>
        <w:jc w:val="left"/>
        <w:rPr>
          <w:sz w:val="24"/>
        </w:rPr>
      </w:pPr>
      <w:r>
        <w:rPr>
          <w:noProof/>
        </w:rPr>
        <w:drawing>
          <wp:inline distT="0" distB="0" distL="0" distR="0">
            <wp:extent cx="5295900" cy="2819400"/>
            <wp:effectExtent l="19050" t="0" r="0" b="0"/>
            <wp:docPr id="137" name="Char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0"/>
                    <pic:cNvPicPr>
                      <a:picLocks noChangeArrowheads="1"/>
                    </pic:cNvPicPr>
                  </pic:nvPicPr>
                  <pic:blipFill>
                    <a:blip r:embed="rId26" cstate="print"/>
                    <a:srcRect/>
                    <a:stretch>
                      <a:fillRect/>
                    </a:stretch>
                  </pic:blipFill>
                  <pic:spPr bwMode="auto">
                    <a:xfrm>
                      <a:off x="0" y="0"/>
                      <a:ext cx="5295900" cy="2819400"/>
                    </a:xfrm>
                    <a:prstGeom prst="rect">
                      <a:avLst/>
                    </a:prstGeom>
                    <a:noFill/>
                    <a:ln w="9525">
                      <a:noFill/>
                      <a:miter lim="800000"/>
                      <a:headEnd/>
                      <a:tailEnd/>
                    </a:ln>
                    <a:effectLst/>
                  </pic:spPr>
                </pic:pic>
              </a:graphicData>
            </a:graphic>
          </wp:inline>
        </w:drawing>
      </w:r>
    </w:p>
    <w:p w:rsidR="007B3211" w:rsidRDefault="007B3211" w:rsidP="007B3211">
      <w:pPr>
        <w:jc w:val="left"/>
        <w:rPr>
          <w:sz w:val="24"/>
        </w:rPr>
      </w:pPr>
    </w:p>
    <w:p w:rsidR="007B3211" w:rsidRDefault="007B3211" w:rsidP="007B3211">
      <w:pPr>
        <w:jc w:val="left"/>
        <w:outlineLvl w:val="0"/>
        <w:rPr>
          <w:b/>
          <w:sz w:val="24"/>
        </w:rPr>
      </w:pPr>
    </w:p>
    <w:p w:rsidR="007B3211" w:rsidRDefault="007B3211" w:rsidP="007B3211">
      <w:pPr>
        <w:jc w:val="left"/>
        <w:outlineLvl w:val="0"/>
        <w:rPr>
          <w:b/>
          <w:sz w:val="24"/>
        </w:rPr>
      </w:pPr>
      <w:r>
        <w:rPr>
          <w:rFonts w:hint="eastAsia"/>
          <w:b/>
          <w:sz w:val="24"/>
        </w:rPr>
        <w:t>二、总体自我评价</w:t>
      </w:r>
    </w:p>
    <w:p w:rsidR="007B3211" w:rsidRDefault="007B3211" w:rsidP="007B3211">
      <w:pPr>
        <w:spacing w:line="300" w:lineRule="auto"/>
        <w:ind w:firstLineChars="200" w:firstLine="480"/>
        <w:rPr>
          <w:rFonts w:eastAsia="仿宋_GB2312"/>
          <w:sz w:val="24"/>
        </w:rPr>
      </w:pPr>
      <w:r>
        <w:rPr>
          <w:rFonts w:eastAsia="仿宋_GB2312" w:hint="eastAsia"/>
          <w:sz w:val="24"/>
        </w:rPr>
        <w:t>本学期由会计信息系统课程组的朱幼凤、尉玉芬、黄</w:t>
      </w:r>
      <w:proofErr w:type="gramStart"/>
      <w:r>
        <w:rPr>
          <w:rFonts w:eastAsia="仿宋_GB2312" w:hint="eastAsia"/>
          <w:sz w:val="24"/>
        </w:rPr>
        <w:t>嫦</w:t>
      </w:r>
      <w:proofErr w:type="gramEnd"/>
      <w:r>
        <w:rPr>
          <w:rFonts w:eastAsia="仿宋_GB2312" w:hint="eastAsia"/>
          <w:sz w:val="24"/>
        </w:rPr>
        <w:t>娇三位</w:t>
      </w:r>
      <w:proofErr w:type="gramStart"/>
      <w:r>
        <w:rPr>
          <w:rFonts w:eastAsia="仿宋_GB2312" w:hint="eastAsia"/>
          <w:sz w:val="24"/>
        </w:rPr>
        <w:t>老师老师</w:t>
      </w:r>
      <w:proofErr w:type="gramEnd"/>
      <w:r>
        <w:rPr>
          <w:rFonts w:eastAsia="仿宋_GB2312" w:hint="eastAsia"/>
          <w:sz w:val="24"/>
        </w:rPr>
        <w:t>承担会计电算化</w:t>
      </w:r>
      <w:r>
        <w:rPr>
          <w:rFonts w:eastAsia="仿宋_GB2312" w:hint="eastAsia"/>
          <w:sz w:val="24"/>
        </w:rPr>
        <w:t>151-154</w:t>
      </w:r>
      <w:r>
        <w:rPr>
          <w:rFonts w:eastAsia="仿宋_GB2312" w:hint="eastAsia"/>
          <w:sz w:val="24"/>
        </w:rPr>
        <w:t>班的会计模拟实习Ⅱ课程。该实训课程为期两周，共</w:t>
      </w:r>
      <w:r>
        <w:rPr>
          <w:rFonts w:eastAsia="仿宋_GB2312" w:hint="eastAsia"/>
          <w:sz w:val="24"/>
        </w:rPr>
        <w:t>48</w:t>
      </w:r>
      <w:r>
        <w:rPr>
          <w:rFonts w:eastAsia="仿宋_GB2312" w:hint="eastAsia"/>
          <w:sz w:val="24"/>
        </w:rPr>
        <w:t>学时，以手工模拟实习</w:t>
      </w:r>
      <w:proofErr w:type="gramStart"/>
      <w:r>
        <w:rPr>
          <w:rFonts w:eastAsia="仿宋_GB2312" w:hint="eastAsia"/>
          <w:sz w:val="24"/>
        </w:rPr>
        <w:t>账套——信恒</w:t>
      </w:r>
      <w:proofErr w:type="gramEnd"/>
      <w:r>
        <w:rPr>
          <w:rFonts w:eastAsia="仿宋_GB2312" w:hint="eastAsia"/>
          <w:sz w:val="24"/>
        </w:rPr>
        <w:t>保温瓶公司</w:t>
      </w:r>
      <w:r>
        <w:rPr>
          <w:rFonts w:eastAsia="仿宋_GB2312" w:hint="eastAsia"/>
          <w:sz w:val="24"/>
        </w:rPr>
        <w:t>12</w:t>
      </w:r>
      <w:r>
        <w:rPr>
          <w:rFonts w:eastAsia="仿宋_GB2312" w:hint="eastAsia"/>
          <w:sz w:val="24"/>
        </w:rPr>
        <w:t>月份业务为例开展实战演练。从学生最终的考核结果看，平均成绩分别为</w:t>
      </w:r>
      <w:r>
        <w:rPr>
          <w:rFonts w:eastAsia="仿宋_GB2312" w:hint="eastAsia"/>
          <w:sz w:val="24"/>
        </w:rPr>
        <w:t>85.38</w:t>
      </w:r>
      <w:r>
        <w:rPr>
          <w:rFonts w:eastAsia="仿宋_GB2312" w:hint="eastAsia"/>
          <w:sz w:val="24"/>
        </w:rPr>
        <w:t>分、</w:t>
      </w:r>
      <w:r>
        <w:rPr>
          <w:rFonts w:eastAsia="仿宋_GB2312" w:hint="eastAsia"/>
          <w:sz w:val="24"/>
        </w:rPr>
        <w:t>82.18</w:t>
      </w:r>
      <w:r>
        <w:rPr>
          <w:rFonts w:eastAsia="仿宋_GB2312" w:hint="eastAsia"/>
          <w:sz w:val="24"/>
        </w:rPr>
        <w:t>分、</w:t>
      </w:r>
      <w:r>
        <w:rPr>
          <w:rFonts w:eastAsia="仿宋_GB2312" w:hint="eastAsia"/>
          <w:sz w:val="24"/>
        </w:rPr>
        <w:t>84.23</w:t>
      </w:r>
      <w:r>
        <w:rPr>
          <w:rFonts w:eastAsia="仿宋_GB2312" w:hint="eastAsia"/>
          <w:sz w:val="24"/>
        </w:rPr>
        <w:t>分、</w:t>
      </w:r>
      <w:r>
        <w:rPr>
          <w:rFonts w:eastAsia="仿宋_GB2312" w:hint="eastAsia"/>
          <w:sz w:val="24"/>
        </w:rPr>
        <w:t>81.17</w:t>
      </w:r>
      <w:r>
        <w:rPr>
          <w:rFonts w:eastAsia="仿宋_GB2312" w:hint="eastAsia"/>
          <w:sz w:val="24"/>
        </w:rPr>
        <w:t>分，基本反映学生的真实水平，各分数段成绩分布基本合理，合格率较高。</w:t>
      </w:r>
    </w:p>
    <w:p w:rsidR="007B3211" w:rsidRDefault="007B3211" w:rsidP="007B3211">
      <w:pPr>
        <w:spacing w:line="300" w:lineRule="auto"/>
        <w:ind w:firstLineChars="200" w:firstLine="480"/>
        <w:rPr>
          <w:rFonts w:eastAsia="仿宋_GB2312"/>
          <w:sz w:val="24"/>
        </w:rPr>
      </w:pPr>
      <w:r>
        <w:rPr>
          <w:rFonts w:eastAsia="仿宋_GB2312" w:hint="eastAsia"/>
          <w:sz w:val="24"/>
        </w:rPr>
        <w:t>这个成绩与课程组预期基本还是相符。实训内容符合教学大纲内容要求和难度要求。因此，该成绩基本可以反映该班级的总体掌握情况，课程教学任务也较好的完成。</w:t>
      </w:r>
    </w:p>
    <w:p w:rsidR="007B3211" w:rsidRDefault="007B3211" w:rsidP="007B3211">
      <w:pPr>
        <w:jc w:val="left"/>
        <w:outlineLvl w:val="0"/>
        <w:rPr>
          <w:b/>
          <w:sz w:val="24"/>
        </w:rPr>
      </w:pPr>
    </w:p>
    <w:p w:rsidR="007B3211" w:rsidRDefault="007B3211" w:rsidP="007B3211">
      <w:pPr>
        <w:jc w:val="left"/>
        <w:outlineLvl w:val="0"/>
        <w:rPr>
          <w:b/>
          <w:sz w:val="24"/>
        </w:rPr>
      </w:pPr>
      <w:r>
        <w:rPr>
          <w:rFonts w:hint="eastAsia"/>
          <w:b/>
          <w:sz w:val="24"/>
        </w:rPr>
        <w:t>三、特殊教学方法或教学改革经验</w:t>
      </w:r>
    </w:p>
    <w:p w:rsidR="007B3211" w:rsidRDefault="007B3211" w:rsidP="007B3211">
      <w:pPr>
        <w:spacing w:line="300" w:lineRule="auto"/>
        <w:ind w:firstLineChars="200" w:firstLine="480"/>
        <w:rPr>
          <w:rFonts w:eastAsia="仿宋_GB2312"/>
          <w:sz w:val="24"/>
        </w:rPr>
      </w:pPr>
      <w:r>
        <w:rPr>
          <w:rFonts w:eastAsia="仿宋_GB2312" w:hint="eastAsia"/>
          <w:sz w:val="24"/>
        </w:rPr>
        <w:t>本学期按照学院要求对学生出勤</w:t>
      </w:r>
      <w:proofErr w:type="gramStart"/>
      <w:r>
        <w:rPr>
          <w:rFonts w:eastAsia="仿宋_GB2312" w:hint="eastAsia"/>
          <w:sz w:val="24"/>
        </w:rPr>
        <w:t>作出</w:t>
      </w:r>
      <w:proofErr w:type="gramEnd"/>
      <w:r>
        <w:rPr>
          <w:rFonts w:eastAsia="仿宋_GB2312" w:hint="eastAsia"/>
          <w:sz w:val="24"/>
        </w:rPr>
        <w:t>明确要求，每次课前都进行考勤。籍此</w:t>
      </w:r>
      <w:r>
        <w:rPr>
          <w:rFonts w:eastAsia="仿宋_GB2312" w:hint="eastAsia"/>
          <w:sz w:val="24"/>
        </w:rPr>
        <w:lastRenderedPageBreak/>
        <w:t>督促学生重视课堂学习。</w:t>
      </w:r>
    </w:p>
    <w:p w:rsidR="007B3211" w:rsidRDefault="007B3211" w:rsidP="007B3211">
      <w:pPr>
        <w:spacing w:line="300" w:lineRule="auto"/>
        <w:ind w:firstLineChars="200" w:firstLine="480"/>
        <w:rPr>
          <w:rFonts w:eastAsia="仿宋_GB2312"/>
          <w:sz w:val="24"/>
        </w:rPr>
      </w:pPr>
      <w:r>
        <w:rPr>
          <w:rFonts w:eastAsia="仿宋_GB2312" w:hint="eastAsia"/>
          <w:sz w:val="24"/>
        </w:rPr>
        <w:t>本学期与所任教班级学生建立了较密切联系，课后答疑很活跃，方式也很灵活，同时利用课余时间与学生进行思想沟通，取得了较好的效果。</w:t>
      </w:r>
    </w:p>
    <w:p w:rsidR="007B3211" w:rsidRDefault="007B3211" w:rsidP="007B3211">
      <w:pPr>
        <w:spacing w:line="300" w:lineRule="auto"/>
        <w:ind w:firstLineChars="200" w:firstLine="480"/>
        <w:rPr>
          <w:rFonts w:eastAsia="仿宋_GB2312"/>
          <w:sz w:val="24"/>
        </w:rPr>
      </w:pPr>
      <w:r>
        <w:rPr>
          <w:rFonts w:eastAsia="仿宋_GB2312" w:hint="eastAsia"/>
          <w:sz w:val="24"/>
        </w:rPr>
        <w:t>此外，在成绩评定环境，课程</w:t>
      </w:r>
      <w:proofErr w:type="gramStart"/>
      <w:r>
        <w:rPr>
          <w:rFonts w:eastAsia="仿宋_GB2312" w:hint="eastAsia"/>
          <w:sz w:val="24"/>
        </w:rPr>
        <w:t>组非常</w:t>
      </w:r>
      <w:proofErr w:type="gramEnd"/>
      <w:r>
        <w:rPr>
          <w:rFonts w:eastAsia="仿宋_GB2312" w:hint="eastAsia"/>
          <w:sz w:val="24"/>
        </w:rPr>
        <w:t>重视过程性评价。除了按照评分标准仔细检查每一名学生的</w:t>
      </w:r>
      <w:proofErr w:type="gramStart"/>
      <w:r>
        <w:rPr>
          <w:rFonts w:eastAsia="仿宋_GB2312" w:hint="eastAsia"/>
          <w:sz w:val="24"/>
        </w:rPr>
        <w:t>账套资料</w:t>
      </w:r>
      <w:proofErr w:type="gramEnd"/>
      <w:r>
        <w:rPr>
          <w:rFonts w:eastAsia="仿宋_GB2312" w:hint="eastAsia"/>
          <w:sz w:val="24"/>
        </w:rPr>
        <w:t>外，还结合每一名学生的</w:t>
      </w:r>
      <w:proofErr w:type="gramStart"/>
      <w:r>
        <w:rPr>
          <w:rFonts w:eastAsia="仿宋_GB2312" w:hint="eastAsia"/>
          <w:sz w:val="24"/>
        </w:rPr>
        <w:t>账套资料</w:t>
      </w:r>
      <w:proofErr w:type="gramEnd"/>
      <w:r>
        <w:rPr>
          <w:rFonts w:eastAsia="仿宋_GB2312" w:hint="eastAsia"/>
          <w:sz w:val="24"/>
        </w:rPr>
        <w:t>进行提问，将回答情况作为考核的一部分，以此了解学生对知识的掌握情况，也促进学生活学活用。</w:t>
      </w:r>
    </w:p>
    <w:p w:rsidR="007B3211" w:rsidRDefault="007B3211" w:rsidP="007B3211">
      <w:pPr>
        <w:jc w:val="left"/>
        <w:outlineLvl w:val="0"/>
        <w:rPr>
          <w:b/>
          <w:sz w:val="24"/>
        </w:rPr>
      </w:pPr>
    </w:p>
    <w:p w:rsidR="007B3211" w:rsidRDefault="007B3211" w:rsidP="007B3211">
      <w:pPr>
        <w:jc w:val="left"/>
        <w:outlineLvl w:val="0"/>
        <w:rPr>
          <w:sz w:val="24"/>
        </w:rPr>
      </w:pPr>
      <w:r>
        <w:rPr>
          <w:rFonts w:hint="eastAsia"/>
          <w:b/>
          <w:sz w:val="24"/>
        </w:rPr>
        <w:t>四、遇到的问题及改进设想</w:t>
      </w:r>
    </w:p>
    <w:p w:rsidR="007B3211" w:rsidRDefault="007B3211" w:rsidP="007B3211">
      <w:pPr>
        <w:spacing w:line="300" w:lineRule="auto"/>
        <w:ind w:firstLineChars="200" w:firstLine="480"/>
        <w:rPr>
          <w:rFonts w:eastAsia="仿宋_GB2312"/>
          <w:sz w:val="24"/>
        </w:rPr>
      </w:pPr>
      <w:r>
        <w:rPr>
          <w:rFonts w:eastAsia="仿宋_GB2312" w:hint="eastAsia"/>
          <w:sz w:val="24"/>
        </w:rPr>
        <w:t>本学期遇到的主要问题是个别学生学习缺乏动力，账套数据混乱，照搬教材，不会举一反三。采用的主要纠正方法是进行思想上的引导和学习方法上的指导，改进评价方法，形成更为细致和完善的过程性评价。</w:t>
      </w:r>
    </w:p>
    <w:p w:rsidR="00F443FE" w:rsidRDefault="00F443FE"/>
    <w:p w:rsidR="007B3211" w:rsidRDefault="007B3211"/>
    <w:p w:rsidR="007B3211" w:rsidRDefault="007B3211" w:rsidP="007B3211">
      <w:pPr>
        <w:spacing w:line="300" w:lineRule="auto"/>
        <w:jc w:val="center"/>
        <w:rPr>
          <w:b/>
          <w:bCs/>
          <w:sz w:val="28"/>
        </w:rPr>
      </w:pPr>
      <w:r>
        <w:rPr>
          <w:rFonts w:hint="eastAsia"/>
          <w:b/>
          <w:bCs/>
          <w:sz w:val="28"/>
        </w:rPr>
        <w:t>2017-2018</w:t>
      </w:r>
      <w:r>
        <w:rPr>
          <w:rFonts w:hint="eastAsia"/>
          <w:b/>
          <w:bCs/>
          <w:sz w:val="28"/>
        </w:rPr>
        <w:t>学年第一学期</w:t>
      </w:r>
    </w:p>
    <w:p w:rsidR="007B3211" w:rsidRDefault="007B3211" w:rsidP="007B3211">
      <w:pPr>
        <w:spacing w:line="300" w:lineRule="auto"/>
        <w:jc w:val="center"/>
        <w:rPr>
          <w:b/>
          <w:bCs/>
          <w:sz w:val="44"/>
        </w:rPr>
      </w:pPr>
      <w:r>
        <w:rPr>
          <w:rFonts w:hint="eastAsia"/>
          <w:b/>
          <w:bCs/>
          <w:sz w:val="44"/>
        </w:rPr>
        <w:t>课程教学小结</w:t>
      </w:r>
    </w:p>
    <w:p w:rsidR="007B3211" w:rsidRDefault="007B3211" w:rsidP="007B3211">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080"/>
        <w:gridCol w:w="1620"/>
        <w:gridCol w:w="1080"/>
        <w:gridCol w:w="2520"/>
        <w:gridCol w:w="1080"/>
        <w:gridCol w:w="900"/>
      </w:tblGrid>
      <w:tr w:rsidR="007B3211" w:rsidTr="00C6049E">
        <w:trPr>
          <w:trHeight w:val="359"/>
        </w:trPr>
        <w:tc>
          <w:tcPr>
            <w:tcW w:w="1080" w:type="dxa"/>
            <w:vAlign w:val="center"/>
          </w:tcPr>
          <w:p w:rsidR="007B3211" w:rsidRDefault="007B3211" w:rsidP="00C6049E">
            <w:pPr>
              <w:spacing w:line="300" w:lineRule="auto"/>
              <w:jc w:val="center"/>
              <w:rPr>
                <w:b/>
                <w:bCs/>
                <w:sz w:val="24"/>
              </w:rPr>
            </w:pPr>
            <w:r>
              <w:rPr>
                <w:rFonts w:hint="eastAsia"/>
                <w:b/>
                <w:bCs/>
                <w:sz w:val="24"/>
              </w:rPr>
              <w:t>教　师</w:t>
            </w:r>
          </w:p>
        </w:tc>
        <w:tc>
          <w:tcPr>
            <w:tcW w:w="1620" w:type="dxa"/>
            <w:vAlign w:val="center"/>
          </w:tcPr>
          <w:p w:rsidR="007B3211" w:rsidRDefault="007B3211" w:rsidP="00C6049E">
            <w:pPr>
              <w:spacing w:line="300" w:lineRule="auto"/>
              <w:jc w:val="center"/>
              <w:rPr>
                <w:rFonts w:eastAsia="仿宋_GB2312"/>
                <w:sz w:val="24"/>
              </w:rPr>
            </w:pPr>
            <w:r>
              <w:rPr>
                <w:rFonts w:eastAsia="仿宋_GB2312" w:hint="eastAsia"/>
                <w:sz w:val="24"/>
              </w:rPr>
              <w:t>吴婵君</w:t>
            </w:r>
            <w:r>
              <w:rPr>
                <w:rFonts w:eastAsia="仿宋_GB2312" w:hint="eastAsia"/>
                <w:sz w:val="24"/>
              </w:rPr>
              <w:t xml:space="preserve"> </w:t>
            </w:r>
          </w:p>
        </w:tc>
        <w:tc>
          <w:tcPr>
            <w:tcW w:w="1080" w:type="dxa"/>
            <w:vAlign w:val="center"/>
          </w:tcPr>
          <w:p w:rsidR="007B3211" w:rsidRDefault="007B3211" w:rsidP="00C6049E">
            <w:pPr>
              <w:spacing w:line="300" w:lineRule="auto"/>
              <w:jc w:val="center"/>
              <w:rPr>
                <w:b/>
                <w:bCs/>
                <w:sz w:val="24"/>
              </w:rPr>
            </w:pPr>
            <w:r>
              <w:rPr>
                <w:rFonts w:hint="eastAsia"/>
                <w:b/>
                <w:bCs/>
                <w:sz w:val="24"/>
              </w:rPr>
              <w:t>班　级</w:t>
            </w:r>
          </w:p>
        </w:tc>
        <w:tc>
          <w:tcPr>
            <w:tcW w:w="4500" w:type="dxa"/>
            <w:gridSpan w:val="3"/>
            <w:vAlign w:val="center"/>
          </w:tcPr>
          <w:p w:rsidR="007B3211" w:rsidRDefault="007B3211" w:rsidP="00C6049E">
            <w:pPr>
              <w:spacing w:line="300" w:lineRule="auto"/>
              <w:jc w:val="center"/>
              <w:rPr>
                <w:rFonts w:eastAsia="仿宋_GB2312"/>
                <w:b/>
                <w:bCs/>
                <w:sz w:val="24"/>
              </w:rPr>
            </w:pPr>
            <w:r>
              <w:rPr>
                <w:rFonts w:eastAsia="仿宋_GB2312" w:hint="eastAsia"/>
                <w:sz w:val="24"/>
              </w:rPr>
              <w:t>会计电算化（专）</w:t>
            </w:r>
            <w:r>
              <w:rPr>
                <w:rFonts w:eastAsia="仿宋_GB2312" w:hint="eastAsia"/>
                <w:sz w:val="24"/>
              </w:rPr>
              <w:t>153</w:t>
            </w:r>
            <w:r>
              <w:rPr>
                <w:rFonts w:eastAsia="仿宋_GB2312" w:hint="eastAsia"/>
                <w:sz w:val="24"/>
              </w:rPr>
              <w:t>、</w:t>
            </w:r>
            <w:r>
              <w:rPr>
                <w:rFonts w:eastAsia="仿宋_GB2312" w:hint="eastAsia"/>
                <w:sz w:val="24"/>
              </w:rPr>
              <w:t>154</w:t>
            </w:r>
            <w:r>
              <w:rPr>
                <w:rFonts w:eastAsia="仿宋_GB2312" w:hint="eastAsia"/>
                <w:sz w:val="24"/>
              </w:rPr>
              <w:t>班</w:t>
            </w:r>
          </w:p>
        </w:tc>
      </w:tr>
      <w:tr w:rsidR="007B3211" w:rsidTr="00C6049E">
        <w:trPr>
          <w:trHeight w:val="371"/>
        </w:trPr>
        <w:tc>
          <w:tcPr>
            <w:tcW w:w="1080" w:type="dxa"/>
            <w:vAlign w:val="center"/>
          </w:tcPr>
          <w:p w:rsidR="007B3211" w:rsidRDefault="007B3211" w:rsidP="00C6049E">
            <w:pPr>
              <w:spacing w:line="300" w:lineRule="auto"/>
              <w:jc w:val="center"/>
              <w:rPr>
                <w:b/>
                <w:bCs/>
                <w:sz w:val="24"/>
              </w:rPr>
            </w:pPr>
            <w:r>
              <w:rPr>
                <w:rFonts w:hint="eastAsia"/>
                <w:b/>
                <w:bCs/>
                <w:sz w:val="24"/>
              </w:rPr>
              <w:t>职　称</w:t>
            </w:r>
          </w:p>
        </w:tc>
        <w:tc>
          <w:tcPr>
            <w:tcW w:w="1620" w:type="dxa"/>
            <w:vAlign w:val="center"/>
          </w:tcPr>
          <w:p w:rsidR="007B3211" w:rsidRDefault="007B3211" w:rsidP="00C6049E">
            <w:pPr>
              <w:spacing w:line="300" w:lineRule="auto"/>
              <w:jc w:val="center"/>
              <w:rPr>
                <w:rFonts w:eastAsia="仿宋_GB2312"/>
                <w:sz w:val="24"/>
              </w:rPr>
            </w:pPr>
            <w:r>
              <w:rPr>
                <w:rFonts w:eastAsia="仿宋_GB2312" w:hint="eastAsia"/>
                <w:sz w:val="24"/>
              </w:rPr>
              <w:t>副教授</w:t>
            </w:r>
          </w:p>
        </w:tc>
        <w:tc>
          <w:tcPr>
            <w:tcW w:w="1080" w:type="dxa"/>
            <w:vAlign w:val="center"/>
          </w:tcPr>
          <w:p w:rsidR="007B3211" w:rsidRDefault="007B3211" w:rsidP="00C6049E">
            <w:pPr>
              <w:spacing w:line="300" w:lineRule="auto"/>
              <w:jc w:val="center"/>
              <w:rPr>
                <w:b/>
                <w:bCs/>
                <w:sz w:val="24"/>
              </w:rPr>
            </w:pPr>
            <w:r>
              <w:rPr>
                <w:rFonts w:hint="eastAsia"/>
                <w:b/>
                <w:bCs/>
                <w:sz w:val="24"/>
              </w:rPr>
              <w:t>课　程</w:t>
            </w:r>
          </w:p>
        </w:tc>
        <w:tc>
          <w:tcPr>
            <w:tcW w:w="2520" w:type="dxa"/>
            <w:vAlign w:val="center"/>
          </w:tcPr>
          <w:p w:rsidR="007B3211" w:rsidRDefault="007B3211" w:rsidP="00C6049E">
            <w:pPr>
              <w:spacing w:line="300" w:lineRule="auto"/>
              <w:jc w:val="center"/>
              <w:rPr>
                <w:b/>
                <w:bCs/>
                <w:sz w:val="24"/>
              </w:rPr>
            </w:pPr>
            <w:r>
              <w:rPr>
                <w:rFonts w:eastAsia="仿宋_GB2312" w:hint="eastAsia"/>
                <w:sz w:val="24"/>
              </w:rPr>
              <w:t>财务分析实训</w:t>
            </w:r>
          </w:p>
        </w:tc>
        <w:tc>
          <w:tcPr>
            <w:tcW w:w="1080" w:type="dxa"/>
            <w:vAlign w:val="center"/>
          </w:tcPr>
          <w:p w:rsidR="007B3211" w:rsidRDefault="007B3211" w:rsidP="00C6049E">
            <w:pPr>
              <w:spacing w:line="300" w:lineRule="auto"/>
              <w:jc w:val="center"/>
              <w:rPr>
                <w:b/>
                <w:bCs/>
                <w:sz w:val="24"/>
              </w:rPr>
            </w:pPr>
            <w:r>
              <w:rPr>
                <w:rFonts w:hint="eastAsia"/>
                <w:b/>
                <w:bCs/>
                <w:sz w:val="24"/>
              </w:rPr>
              <w:t>课　时</w:t>
            </w:r>
          </w:p>
        </w:tc>
        <w:tc>
          <w:tcPr>
            <w:tcW w:w="900" w:type="dxa"/>
            <w:vAlign w:val="center"/>
          </w:tcPr>
          <w:p w:rsidR="007B3211" w:rsidRDefault="007B3211" w:rsidP="00C6049E">
            <w:pPr>
              <w:spacing w:line="300" w:lineRule="auto"/>
              <w:jc w:val="center"/>
              <w:rPr>
                <w:sz w:val="24"/>
              </w:rPr>
            </w:pPr>
            <w:r>
              <w:rPr>
                <w:rFonts w:hint="eastAsia"/>
                <w:sz w:val="24"/>
              </w:rPr>
              <w:t>48</w:t>
            </w:r>
          </w:p>
        </w:tc>
      </w:tr>
    </w:tbl>
    <w:p w:rsidR="007B3211" w:rsidRDefault="007B3211" w:rsidP="007B3211">
      <w:pPr>
        <w:jc w:val="left"/>
        <w:rPr>
          <w:sz w:val="24"/>
        </w:rPr>
      </w:pPr>
    </w:p>
    <w:p w:rsidR="007B3211" w:rsidRDefault="007B3211" w:rsidP="007B3211">
      <w:pPr>
        <w:spacing w:line="300" w:lineRule="auto"/>
        <w:rPr>
          <w:b/>
          <w:bCs/>
          <w:sz w:val="24"/>
        </w:rPr>
      </w:pPr>
      <w:r>
        <w:rPr>
          <w:rFonts w:hint="eastAsia"/>
          <w:b/>
          <w:bCs/>
          <w:sz w:val="24"/>
        </w:rPr>
        <w:t>一、成绩分布</w:t>
      </w:r>
    </w:p>
    <w:p w:rsidR="007B3211" w:rsidRDefault="007B3211" w:rsidP="007B3211">
      <w:pPr>
        <w:spacing w:line="300" w:lineRule="auto"/>
        <w:rPr>
          <w:sz w:val="24"/>
        </w:rPr>
      </w:pPr>
      <w:r>
        <w:rPr>
          <w:rFonts w:eastAsia="仿宋_GB2312" w:hint="eastAsia"/>
          <w:sz w:val="24"/>
        </w:rPr>
        <w:t>总评成绩</w:t>
      </w:r>
    </w:p>
    <w:p w:rsidR="007B3211" w:rsidRDefault="007B3211" w:rsidP="007B3211">
      <w:pPr>
        <w:jc w:val="left"/>
        <w:rPr>
          <w:sz w:val="24"/>
        </w:rPr>
      </w:pPr>
      <w:r>
        <w:rPr>
          <w:noProof/>
          <w:sz w:val="20"/>
        </w:rPr>
        <w:drawing>
          <wp:anchor distT="0" distB="0" distL="114300" distR="114300" simplePos="0" relativeHeight="251674624" behindDoc="0" locked="0" layoutInCell="1" allowOverlap="1">
            <wp:simplePos x="0" y="0"/>
            <wp:positionH relativeFrom="column">
              <wp:posOffset>-183515</wp:posOffset>
            </wp:positionH>
            <wp:positionV relativeFrom="paragraph">
              <wp:posOffset>20320</wp:posOffset>
            </wp:positionV>
            <wp:extent cx="6156325" cy="2894330"/>
            <wp:effectExtent l="635" t="0" r="0" b="0"/>
            <wp:wrapNone/>
            <wp:docPr id="14" name="对象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r>
        <w:rPr>
          <w:noProof/>
          <w:sz w:val="20"/>
        </w:rPr>
        <w:drawing>
          <wp:anchor distT="0" distB="0" distL="114300" distR="114300" simplePos="0" relativeHeight="251675648" behindDoc="0" locked="0" layoutInCell="1" allowOverlap="1">
            <wp:simplePos x="0" y="0"/>
            <wp:positionH relativeFrom="column">
              <wp:posOffset>-182245</wp:posOffset>
            </wp:positionH>
            <wp:positionV relativeFrom="paragraph">
              <wp:posOffset>130175</wp:posOffset>
            </wp:positionV>
            <wp:extent cx="6079490" cy="3143885"/>
            <wp:effectExtent l="0" t="635" r="635" b="0"/>
            <wp:wrapNone/>
            <wp:docPr id="15" name="对象 10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r>
        <w:rPr>
          <w:noProof/>
          <w:sz w:val="20"/>
        </w:rPr>
        <w:drawing>
          <wp:anchor distT="0" distB="0" distL="114300" distR="114300" simplePos="0" relativeHeight="251676672" behindDoc="0" locked="0" layoutInCell="1" allowOverlap="1">
            <wp:simplePos x="0" y="0"/>
            <wp:positionH relativeFrom="column">
              <wp:posOffset>13335</wp:posOffset>
            </wp:positionH>
            <wp:positionV relativeFrom="paragraph">
              <wp:posOffset>160655</wp:posOffset>
            </wp:positionV>
            <wp:extent cx="5638800" cy="3032760"/>
            <wp:effectExtent l="0" t="0" r="635" b="635"/>
            <wp:wrapNone/>
            <wp:docPr id="16" name="对象 1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spacing w:line="300" w:lineRule="auto"/>
        <w:rPr>
          <w:sz w:val="24"/>
        </w:rPr>
      </w:pPr>
      <w:r>
        <w:rPr>
          <w:rFonts w:eastAsia="仿宋_GB2312" w:hint="eastAsia"/>
          <w:sz w:val="24"/>
        </w:rPr>
        <w:t>期末考试成绩</w:t>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r>
        <w:rPr>
          <w:rFonts w:hint="eastAsia"/>
          <w:b/>
          <w:bCs/>
          <w:sz w:val="24"/>
        </w:rPr>
        <w:t>二、总体自我评价</w:t>
      </w:r>
    </w:p>
    <w:p w:rsidR="007B3211" w:rsidRDefault="007B3211" w:rsidP="007B3211">
      <w:pPr>
        <w:spacing w:line="300" w:lineRule="auto"/>
        <w:ind w:firstLineChars="200" w:firstLine="480"/>
        <w:rPr>
          <w:rFonts w:eastAsia="仿宋_GB2312"/>
          <w:sz w:val="24"/>
        </w:rPr>
      </w:pPr>
      <w:r>
        <w:rPr>
          <w:rFonts w:eastAsia="仿宋_GB2312" w:hint="eastAsia"/>
          <w:sz w:val="24"/>
        </w:rPr>
        <w:t>本学期承担会计电算化</w:t>
      </w:r>
      <w:r>
        <w:rPr>
          <w:rFonts w:eastAsia="仿宋_GB2312" w:hint="eastAsia"/>
          <w:sz w:val="24"/>
        </w:rPr>
        <w:t>153</w:t>
      </w:r>
      <w:r>
        <w:rPr>
          <w:rFonts w:eastAsia="仿宋_GB2312" w:hint="eastAsia"/>
          <w:sz w:val="24"/>
        </w:rPr>
        <w:t>班和</w:t>
      </w:r>
      <w:r>
        <w:rPr>
          <w:rFonts w:eastAsia="仿宋_GB2312" w:hint="eastAsia"/>
          <w:sz w:val="24"/>
        </w:rPr>
        <w:t>154</w:t>
      </w:r>
      <w:r>
        <w:rPr>
          <w:rFonts w:eastAsia="仿宋_GB2312" w:hint="eastAsia"/>
          <w:sz w:val="24"/>
        </w:rPr>
        <w:t>班《创业项目策划实训》的指导任务，从学生最终的考核结果看，成绩分布比较理想：合格率及各分数段的比例比较适当，均值与离散程度均在正常范围。因此，可以认为本课程教学任务完成较好。</w:t>
      </w:r>
    </w:p>
    <w:p w:rsidR="007B3211" w:rsidRDefault="007B3211" w:rsidP="007B3211">
      <w:pPr>
        <w:spacing w:line="300" w:lineRule="auto"/>
        <w:ind w:firstLineChars="200" w:firstLine="480"/>
        <w:rPr>
          <w:rFonts w:eastAsia="仿宋_GB2312"/>
          <w:sz w:val="24"/>
        </w:rPr>
      </w:pPr>
    </w:p>
    <w:p w:rsidR="007B3211" w:rsidRDefault="007B3211" w:rsidP="007B3211">
      <w:pPr>
        <w:jc w:val="left"/>
        <w:rPr>
          <w:sz w:val="24"/>
        </w:rPr>
      </w:pPr>
      <w:r>
        <w:rPr>
          <w:rFonts w:hint="eastAsia"/>
          <w:b/>
          <w:bCs/>
          <w:sz w:val="24"/>
        </w:rPr>
        <w:t>三、特殊教学方法或教学改革经验</w:t>
      </w:r>
    </w:p>
    <w:p w:rsidR="007B3211" w:rsidRDefault="007B3211" w:rsidP="007B3211">
      <w:pPr>
        <w:spacing w:line="300" w:lineRule="auto"/>
        <w:ind w:firstLineChars="200" w:firstLine="480"/>
        <w:rPr>
          <w:rFonts w:eastAsia="仿宋_GB2312"/>
          <w:sz w:val="24"/>
        </w:rPr>
      </w:pPr>
      <w:r>
        <w:rPr>
          <w:rFonts w:eastAsia="仿宋_GB2312" w:hint="eastAsia"/>
          <w:sz w:val="24"/>
        </w:rPr>
        <w:t>创业项目策划实训是《财务管理》课程对应的实训。在理论课学习的基础上进行对应的实训。通过实训能使学生对财务管理课程的核心内容投资管理的相关理论进行更深入的理解和掌握，并能通过实训，将理论知识进行实践运用，从而完成一次理论到实践的飞跃，为就业打下良好、坚实的基础。</w:t>
      </w:r>
    </w:p>
    <w:p w:rsidR="007B3211" w:rsidRDefault="007B3211" w:rsidP="007B3211">
      <w:pPr>
        <w:spacing w:line="300" w:lineRule="auto"/>
        <w:ind w:firstLineChars="200" w:firstLine="480"/>
        <w:rPr>
          <w:rFonts w:eastAsia="仿宋_GB2312"/>
          <w:sz w:val="24"/>
        </w:rPr>
      </w:pPr>
      <w:r>
        <w:rPr>
          <w:rFonts w:eastAsia="仿宋_GB2312" w:hint="eastAsia"/>
          <w:sz w:val="24"/>
        </w:rPr>
        <w:lastRenderedPageBreak/>
        <w:t>通过理论知识传授并提供模拟经营平台，让学生体验真实的商业环境和商业行为；通过“以学生为中心”、“在做中学”的教学方法和实训模式，使学生作为员工接受公司经营所涉及到的各项的锻炼。</w:t>
      </w:r>
    </w:p>
    <w:p w:rsidR="007B3211" w:rsidRDefault="007B3211" w:rsidP="007B3211">
      <w:pPr>
        <w:spacing w:line="300" w:lineRule="auto"/>
        <w:ind w:firstLineChars="200" w:firstLine="480"/>
        <w:rPr>
          <w:rFonts w:eastAsia="仿宋_GB2312"/>
          <w:sz w:val="24"/>
        </w:rPr>
      </w:pPr>
      <w:r>
        <w:rPr>
          <w:rFonts w:eastAsia="仿宋_GB2312" w:hint="eastAsia"/>
          <w:sz w:val="24"/>
        </w:rPr>
        <w:t>一方面学员通过模拟公司不同岗位的训练，让学员熟悉企业运作流程、岗位设置与要求、掌握基本工作技能。从而提高学员的学习能力、思考能力、实践能力、应聘能力和适应能力、解决问题的能力等，让学生更多接触社会，了解社会，缩短与社会的差距，有效提升综合职业能力。</w:t>
      </w:r>
    </w:p>
    <w:p w:rsidR="007B3211" w:rsidRDefault="007B3211" w:rsidP="007B3211">
      <w:pPr>
        <w:spacing w:line="300" w:lineRule="auto"/>
        <w:ind w:firstLineChars="200" w:firstLine="480"/>
        <w:rPr>
          <w:rFonts w:eastAsia="仿宋_GB2312"/>
          <w:sz w:val="24"/>
        </w:rPr>
      </w:pPr>
      <w:r>
        <w:rPr>
          <w:rFonts w:eastAsia="仿宋_GB2312" w:hint="eastAsia"/>
          <w:sz w:val="24"/>
        </w:rPr>
        <w:t>通过完成各项实训任务，让学员亲身体验营销、团队、规划、采购、谈判、管理、产品、资本、财务等方面的创业操作过程，培养学员领导力、团队管理能力、经营规划能力、市场调研能力、营销能力、谈判能力、资源整合能力等。</w:t>
      </w:r>
    </w:p>
    <w:p w:rsidR="007B3211" w:rsidRDefault="007B3211" w:rsidP="007B3211">
      <w:pPr>
        <w:spacing w:line="400" w:lineRule="exact"/>
        <w:ind w:firstLineChars="177" w:firstLine="425"/>
        <w:rPr>
          <w:rFonts w:eastAsia="仿宋_GB2312"/>
          <w:sz w:val="24"/>
        </w:rPr>
      </w:pPr>
      <w:r>
        <w:rPr>
          <w:rFonts w:eastAsia="仿宋_GB2312"/>
          <w:sz w:val="24"/>
        </w:rPr>
        <w:t>为更好地了解学生对已学知识的掌握情况，我们应积极开展多元化的实</w:t>
      </w:r>
      <w:proofErr w:type="gramStart"/>
      <w:r>
        <w:rPr>
          <w:rFonts w:eastAsia="仿宋_GB2312"/>
          <w:sz w:val="24"/>
        </w:rPr>
        <w:t>训考核</w:t>
      </w:r>
      <w:proofErr w:type="gramEnd"/>
      <w:r>
        <w:rPr>
          <w:rFonts w:eastAsia="仿宋_GB2312"/>
          <w:sz w:val="24"/>
        </w:rPr>
        <w:t>机制，进行综合评分制度，从基本操作技能（包括操作能力、正确度、规范性、熟练程度、学习态度）、实</w:t>
      </w:r>
      <w:proofErr w:type="gramStart"/>
      <w:r>
        <w:rPr>
          <w:rFonts w:eastAsia="仿宋_GB2312"/>
          <w:sz w:val="24"/>
        </w:rPr>
        <w:t>训报告</w:t>
      </w:r>
      <w:r>
        <w:rPr>
          <w:rFonts w:eastAsia="仿宋_GB2312" w:hint="eastAsia"/>
          <w:sz w:val="24"/>
        </w:rPr>
        <w:t>两</w:t>
      </w:r>
      <w:proofErr w:type="gramEnd"/>
      <w:r>
        <w:rPr>
          <w:rFonts w:eastAsia="仿宋_GB2312"/>
          <w:sz w:val="24"/>
        </w:rPr>
        <w:t>方面加以综合评定。</w:t>
      </w:r>
      <w:r>
        <w:rPr>
          <w:rFonts w:eastAsia="仿宋_GB2312" w:hint="eastAsia"/>
          <w:sz w:val="24"/>
        </w:rPr>
        <w:t>具体评价表如下：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3"/>
        <w:gridCol w:w="2694"/>
        <w:gridCol w:w="2885"/>
      </w:tblGrid>
      <w:tr w:rsidR="007B3211" w:rsidTr="00C6049E">
        <w:tc>
          <w:tcPr>
            <w:tcW w:w="5637" w:type="dxa"/>
            <w:gridSpan w:val="2"/>
          </w:tcPr>
          <w:p w:rsidR="007B3211" w:rsidRDefault="007B3211" w:rsidP="00C6049E">
            <w:pPr>
              <w:spacing w:line="400" w:lineRule="exact"/>
              <w:ind w:firstLineChars="177" w:firstLine="425"/>
              <w:rPr>
                <w:rFonts w:eastAsia="仿宋_GB2312"/>
                <w:sz w:val="24"/>
              </w:rPr>
            </w:pPr>
            <w:r>
              <w:rPr>
                <w:rFonts w:eastAsia="仿宋_GB2312" w:hint="eastAsia"/>
                <w:sz w:val="24"/>
              </w:rPr>
              <w:t>1.</w:t>
            </w:r>
            <w:r>
              <w:rPr>
                <w:rFonts w:eastAsia="仿宋_GB2312" w:hint="eastAsia"/>
                <w:sz w:val="24"/>
              </w:rPr>
              <w:t>基本操作技能评定</w:t>
            </w:r>
          </w:p>
          <w:p w:rsidR="007B3211" w:rsidRDefault="007B3211" w:rsidP="00C6049E">
            <w:pPr>
              <w:spacing w:line="400" w:lineRule="exact"/>
              <w:ind w:firstLineChars="177" w:firstLine="425"/>
              <w:rPr>
                <w:rFonts w:eastAsia="仿宋_GB2312"/>
                <w:sz w:val="24"/>
              </w:rPr>
            </w:pPr>
            <w:r>
              <w:rPr>
                <w:rFonts w:eastAsia="仿宋_GB2312" w:hint="eastAsia"/>
                <w:sz w:val="24"/>
              </w:rPr>
              <w:t>（</w:t>
            </w:r>
            <w:r>
              <w:rPr>
                <w:rFonts w:eastAsia="仿宋_GB2312" w:hint="eastAsia"/>
                <w:sz w:val="24"/>
              </w:rPr>
              <w:t>70%</w:t>
            </w:r>
            <w:r>
              <w:rPr>
                <w:rFonts w:eastAsia="仿宋_GB2312" w:hint="eastAsia"/>
                <w:sz w:val="24"/>
              </w:rPr>
              <w:t>）</w:t>
            </w:r>
          </w:p>
        </w:tc>
        <w:tc>
          <w:tcPr>
            <w:tcW w:w="2885" w:type="dxa"/>
          </w:tcPr>
          <w:p w:rsidR="007B3211" w:rsidRDefault="007B3211" w:rsidP="00C6049E">
            <w:pPr>
              <w:spacing w:line="400" w:lineRule="exact"/>
              <w:ind w:firstLineChars="177" w:firstLine="425"/>
              <w:rPr>
                <w:rFonts w:eastAsia="仿宋_GB2312"/>
                <w:sz w:val="24"/>
              </w:rPr>
            </w:pPr>
            <w:r>
              <w:rPr>
                <w:rFonts w:eastAsia="仿宋_GB2312" w:hint="eastAsia"/>
                <w:sz w:val="24"/>
              </w:rPr>
              <w:t>2.</w:t>
            </w:r>
            <w:r>
              <w:rPr>
                <w:rFonts w:eastAsia="仿宋_GB2312" w:hint="eastAsia"/>
                <w:sz w:val="24"/>
              </w:rPr>
              <w:t>实训报告</w:t>
            </w:r>
          </w:p>
          <w:p w:rsidR="007B3211" w:rsidRDefault="007B3211" w:rsidP="00C6049E">
            <w:pPr>
              <w:spacing w:line="400" w:lineRule="exact"/>
              <w:ind w:firstLineChars="177" w:firstLine="425"/>
              <w:rPr>
                <w:rFonts w:eastAsia="仿宋_GB2312"/>
                <w:sz w:val="24"/>
              </w:rPr>
            </w:pPr>
            <w:r>
              <w:rPr>
                <w:rFonts w:eastAsia="仿宋_GB2312" w:hint="eastAsia"/>
                <w:sz w:val="24"/>
              </w:rPr>
              <w:t>（</w:t>
            </w:r>
            <w:r>
              <w:rPr>
                <w:rFonts w:eastAsia="仿宋_GB2312" w:hint="eastAsia"/>
                <w:sz w:val="24"/>
              </w:rPr>
              <w:t>30%</w:t>
            </w:r>
            <w:r>
              <w:rPr>
                <w:rFonts w:eastAsia="仿宋_GB2312" w:hint="eastAsia"/>
                <w:sz w:val="24"/>
              </w:rPr>
              <w:t>）</w:t>
            </w:r>
          </w:p>
        </w:tc>
      </w:tr>
      <w:tr w:rsidR="007B3211" w:rsidTr="00C6049E">
        <w:tc>
          <w:tcPr>
            <w:tcW w:w="2943" w:type="dxa"/>
          </w:tcPr>
          <w:p w:rsidR="007B3211" w:rsidRDefault="007B3211" w:rsidP="00C6049E">
            <w:pPr>
              <w:spacing w:line="400" w:lineRule="exact"/>
              <w:ind w:firstLineChars="177" w:firstLine="425"/>
              <w:rPr>
                <w:rFonts w:eastAsia="仿宋_GB2312"/>
                <w:sz w:val="24"/>
              </w:rPr>
            </w:pPr>
            <w:r>
              <w:rPr>
                <w:rFonts w:eastAsia="仿宋_GB2312" w:hint="eastAsia"/>
                <w:sz w:val="24"/>
              </w:rPr>
              <w:t>指导老师评分（</w:t>
            </w:r>
            <w:r>
              <w:rPr>
                <w:rFonts w:eastAsia="仿宋_GB2312" w:hint="eastAsia"/>
                <w:sz w:val="24"/>
              </w:rPr>
              <w:t>80%</w:t>
            </w:r>
            <w:r>
              <w:rPr>
                <w:rFonts w:eastAsia="仿宋_GB2312" w:hint="eastAsia"/>
                <w:sz w:val="24"/>
              </w:rPr>
              <w:t>）</w:t>
            </w:r>
          </w:p>
        </w:tc>
        <w:tc>
          <w:tcPr>
            <w:tcW w:w="2694" w:type="dxa"/>
          </w:tcPr>
          <w:p w:rsidR="007B3211" w:rsidRDefault="007B3211" w:rsidP="00C6049E">
            <w:pPr>
              <w:spacing w:line="400" w:lineRule="exact"/>
              <w:ind w:firstLineChars="177" w:firstLine="425"/>
              <w:rPr>
                <w:rFonts w:eastAsia="仿宋_GB2312"/>
                <w:sz w:val="24"/>
              </w:rPr>
            </w:pPr>
            <w:r>
              <w:rPr>
                <w:rFonts w:eastAsia="仿宋_GB2312" w:hint="eastAsia"/>
                <w:sz w:val="24"/>
              </w:rPr>
              <w:t>组长评定（</w:t>
            </w:r>
            <w:r>
              <w:rPr>
                <w:rFonts w:eastAsia="仿宋_GB2312" w:hint="eastAsia"/>
                <w:sz w:val="24"/>
              </w:rPr>
              <w:t>20%</w:t>
            </w:r>
            <w:r>
              <w:rPr>
                <w:rFonts w:eastAsia="仿宋_GB2312" w:hint="eastAsia"/>
                <w:sz w:val="24"/>
              </w:rPr>
              <w:t>）</w:t>
            </w:r>
          </w:p>
        </w:tc>
        <w:tc>
          <w:tcPr>
            <w:tcW w:w="2885" w:type="dxa"/>
          </w:tcPr>
          <w:p w:rsidR="007B3211" w:rsidRDefault="007B3211" w:rsidP="00C6049E">
            <w:pPr>
              <w:spacing w:line="400" w:lineRule="exact"/>
              <w:ind w:firstLineChars="177" w:firstLine="425"/>
              <w:rPr>
                <w:rFonts w:eastAsia="仿宋_GB2312"/>
                <w:sz w:val="24"/>
              </w:rPr>
            </w:pPr>
            <w:r>
              <w:rPr>
                <w:rFonts w:eastAsia="仿宋_GB2312" w:hint="eastAsia"/>
                <w:sz w:val="24"/>
              </w:rPr>
              <w:t>由指导老师评定</w:t>
            </w:r>
          </w:p>
        </w:tc>
      </w:tr>
    </w:tbl>
    <w:p w:rsidR="007B3211" w:rsidRDefault="007B3211" w:rsidP="007B3211">
      <w:pPr>
        <w:spacing w:line="400" w:lineRule="exact"/>
        <w:ind w:firstLineChars="177" w:firstLine="425"/>
        <w:rPr>
          <w:rFonts w:eastAsia="仿宋_GB2312"/>
          <w:sz w:val="24"/>
        </w:rPr>
      </w:pPr>
    </w:p>
    <w:p w:rsidR="007B3211" w:rsidRDefault="007B3211" w:rsidP="007B3211">
      <w:pPr>
        <w:spacing w:line="400" w:lineRule="exact"/>
        <w:ind w:firstLineChars="177" w:firstLine="425"/>
        <w:rPr>
          <w:rFonts w:eastAsia="仿宋_GB2312"/>
          <w:sz w:val="24"/>
        </w:rPr>
      </w:pPr>
      <w:r>
        <w:rPr>
          <w:rFonts w:eastAsia="仿宋_GB2312" w:hint="eastAsia"/>
          <w:sz w:val="24"/>
        </w:rPr>
        <w:t>实训总成绩：</w:t>
      </w:r>
    </w:p>
    <w:p w:rsidR="007B3211" w:rsidRDefault="007B3211" w:rsidP="007B3211">
      <w:pPr>
        <w:spacing w:line="400" w:lineRule="exact"/>
        <w:ind w:firstLineChars="177" w:firstLine="425"/>
        <w:rPr>
          <w:rFonts w:eastAsia="仿宋_GB2312"/>
          <w:sz w:val="24"/>
        </w:rPr>
      </w:pPr>
      <w:r>
        <w:rPr>
          <w:rFonts w:eastAsia="仿宋_GB2312" w:hint="eastAsia"/>
          <w:sz w:val="24"/>
        </w:rPr>
        <w:t>1</w:t>
      </w:r>
      <w:r>
        <w:rPr>
          <w:rFonts w:eastAsia="仿宋_GB2312" w:hint="eastAsia"/>
          <w:sz w:val="24"/>
        </w:rPr>
        <w:t>、基本操作技能评定×</w:t>
      </w:r>
      <w:r>
        <w:rPr>
          <w:rFonts w:eastAsia="仿宋_GB2312" w:hint="eastAsia"/>
          <w:sz w:val="24"/>
        </w:rPr>
        <w:t>70% +</w:t>
      </w:r>
      <w:r>
        <w:rPr>
          <w:rFonts w:eastAsia="仿宋_GB2312" w:hint="eastAsia"/>
          <w:sz w:val="24"/>
        </w:rPr>
        <w:t>实</w:t>
      </w:r>
      <w:proofErr w:type="gramStart"/>
      <w:r>
        <w:rPr>
          <w:rFonts w:eastAsia="仿宋_GB2312" w:hint="eastAsia"/>
          <w:sz w:val="24"/>
        </w:rPr>
        <w:t>训报告</w:t>
      </w:r>
      <w:proofErr w:type="gramEnd"/>
      <w:r>
        <w:rPr>
          <w:rFonts w:eastAsia="仿宋_GB2312" w:hint="eastAsia"/>
          <w:sz w:val="24"/>
        </w:rPr>
        <w:t>×</w:t>
      </w:r>
      <w:r>
        <w:rPr>
          <w:rFonts w:eastAsia="仿宋_GB2312" w:hint="eastAsia"/>
          <w:sz w:val="24"/>
        </w:rPr>
        <w:t>30%</w:t>
      </w:r>
    </w:p>
    <w:p w:rsidR="007B3211" w:rsidRDefault="007B3211" w:rsidP="007B3211">
      <w:pPr>
        <w:spacing w:line="400" w:lineRule="exact"/>
        <w:ind w:firstLineChars="177" w:firstLine="425"/>
        <w:rPr>
          <w:rFonts w:eastAsia="仿宋_GB2312"/>
          <w:sz w:val="24"/>
        </w:rPr>
      </w:pPr>
      <w:r>
        <w:rPr>
          <w:rFonts w:eastAsia="仿宋_GB2312" w:hint="eastAsia"/>
          <w:sz w:val="24"/>
        </w:rPr>
        <w:t>2</w:t>
      </w:r>
      <w:r>
        <w:rPr>
          <w:rFonts w:eastAsia="仿宋_GB2312" w:hint="eastAsia"/>
          <w:sz w:val="24"/>
        </w:rPr>
        <w:t>、基本操作技能评定</w:t>
      </w:r>
      <w:r>
        <w:rPr>
          <w:rFonts w:eastAsia="仿宋_GB2312" w:hint="eastAsia"/>
          <w:sz w:val="24"/>
        </w:rPr>
        <w:t xml:space="preserve"> = </w:t>
      </w:r>
      <w:r>
        <w:rPr>
          <w:rFonts w:eastAsia="仿宋_GB2312" w:hint="eastAsia"/>
          <w:sz w:val="24"/>
        </w:rPr>
        <w:t>指导老师评分</w:t>
      </w:r>
      <w:r>
        <w:rPr>
          <w:rFonts w:eastAsia="仿宋_GB2312" w:hint="eastAsia"/>
          <w:sz w:val="24"/>
        </w:rPr>
        <w:t>+</w:t>
      </w:r>
      <w:r>
        <w:rPr>
          <w:rFonts w:eastAsia="仿宋_GB2312" w:hint="eastAsia"/>
          <w:sz w:val="24"/>
        </w:rPr>
        <w:t>组长评定</w:t>
      </w:r>
    </w:p>
    <w:p w:rsidR="007B3211" w:rsidRDefault="007B3211" w:rsidP="007B3211">
      <w:pPr>
        <w:spacing w:line="400" w:lineRule="exact"/>
        <w:ind w:firstLineChars="177" w:firstLine="425"/>
        <w:rPr>
          <w:rFonts w:eastAsia="仿宋_GB2312"/>
          <w:sz w:val="24"/>
        </w:rPr>
      </w:pPr>
      <w:r>
        <w:rPr>
          <w:rFonts w:eastAsia="仿宋_GB2312" w:hint="eastAsia"/>
          <w:sz w:val="24"/>
        </w:rPr>
        <w:t>其中指导老师评分满分</w:t>
      </w:r>
      <w:r>
        <w:rPr>
          <w:rFonts w:eastAsia="仿宋_GB2312" w:hint="eastAsia"/>
          <w:sz w:val="24"/>
        </w:rPr>
        <w:t>80</w:t>
      </w:r>
      <w:r>
        <w:rPr>
          <w:rFonts w:eastAsia="仿宋_GB2312" w:hint="eastAsia"/>
          <w:sz w:val="24"/>
        </w:rPr>
        <w:t>分，组长评定满分</w:t>
      </w:r>
      <w:r>
        <w:rPr>
          <w:rFonts w:eastAsia="仿宋_GB2312" w:hint="eastAsia"/>
          <w:sz w:val="24"/>
        </w:rPr>
        <w:t>20</w:t>
      </w:r>
      <w:r>
        <w:rPr>
          <w:rFonts w:eastAsia="仿宋_GB2312" w:hint="eastAsia"/>
          <w:sz w:val="24"/>
        </w:rPr>
        <w:t>分，共计</w:t>
      </w:r>
      <w:r>
        <w:rPr>
          <w:rFonts w:eastAsia="仿宋_GB2312" w:hint="eastAsia"/>
          <w:sz w:val="24"/>
        </w:rPr>
        <w:t>100</w:t>
      </w:r>
      <w:r>
        <w:rPr>
          <w:rFonts w:eastAsia="仿宋_GB2312" w:hint="eastAsia"/>
          <w:sz w:val="24"/>
        </w:rPr>
        <w:t>分。</w:t>
      </w:r>
    </w:p>
    <w:p w:rsidR="007B3211" w:rsidRDefault="007B3211" w:rsidP="007B3211">
      <w:pPr>
        <w:spacing w:line="400" w:lineRule="exact"/>
        <w:ind w:firstLineChars="177" w:firstLine="425"/>
        <w:rPr>
          <w:rFonts w:eastAsia="仿宋_GB2312"/>
          <w:sz w:val="24"/>
        </w:rPr>
      </w:pPr>
      <w:r>
        <w:rPr>
          <w:rFonts w:eastAsia="仿宋_GB2312" w:hint="eastAsia"/>
          <w:sz w:val="24"/>
        </w:rPr>
        <w:t>3</w:t>
      </w:r>
      <w:r>
        <w:rPr>
          <w:rFonts w:eastAsia="仿宋_GB2312" w:hint="eastAsia"/>
          <w:sz w:val="24"/>
        </w:rPr>
        <w:t>、实</w:t>
      </w:r>
      <w:proofErr w:type="gramStart"/>
      <w:r>
        <w:rPr>
          <w:rFonts w:eastAsia="仿宋_GB2312" w:hint="eastAsia"/>
          <w:sz w:val="24"/>
        </w:rPr>
        <w:t>训报告</w:t>
      </w:r>
      <w:proofErr w:type="gramEnd"/>
      <w:r>
        <w:rPr>
          <w:rFonts w:eastAsia="仿宋_GB2312" w:hint="eastAsia"/>
          <w:sz w:val="24"/>
        </w:rPr>
        <w:t>满分</w:t>
      </w:r>
      <w:r>
        <w:rPr>
          <w:rFonts w:eastAsia="仿宋_GB2312" w:hint="eastAsia"/>
          <w:sz w:val="24"/>
        </w:rPr>
        <w:t>100</w:t>
      </w:r>
      <w:r>
        <w:rPr>
          <w:rFonts w:eastAsia="仿宋_GB2312" w:hint="eastAsia"/>
          <w:sz w:val="24"/>
        </w:rPr>
        <w:t>分。</w:t>
      </w:r>
    </w:p>
    <w:p w:rsidR="007B3211" w:rsidRDefault="007B3211" w:rsidP="007B3211">
      <w:pPr>
        <w:spacing w:line="400" w:lineRule="exact"/>
        <w:ind w:firstLineChars="177" w:firstLine="425"/>
        <w:rPr>
          <w:sz w:val="24"/>
        </w:rPr>
      </w:pPr>
      <w:r>
        <w:rPr>
          <w:rFonts w:eastAsia="仿宋_GB2312" w:hint="eastAsia"/>
          <w:sz w:val="24"/>
        </w:rPr>
        <w:t>4</w:t>
      </w:r>
      <w:r>
        <w:rPr>
          <w:rFonts w:eastAsia="仿宋_GB2312" w:hint="eastAsia"/>
          <w:sz w:val="24"/>
        </w:rPr>
        <w:t>、最后按最终成绩评定等级：优、良、中、及格、不及格。其中，总成绩在</w:t>
      </w:r>
      <w:r>
        <w:rPr>
          <w:rFonts w:eastAsia="仿宋_GB2312" w:hint="eastAsia"/>
          <w:sz w:val="24"/>
        </w:rPr>
        <w:t>60</w:t>
      </w:r>
      <w:r>
        <w:rPr>
          <w:rFonts w:eastAsia="仿宋_GB2312" w:hint="eastAsia"/>
          <w:sz w:val="24"/>
        </w:rPr>
        <w:t>分以下的为“不及格”，</w:t>
      </w:r>
      <w:r>
        <w:rPr>
          <w:rFonts w:eastAsia="仿宋_GB2312" w:hint="eastAsia"/>
          <w:sz w:val="24"/>
        </w:rPr>
        <w:t>60</w:t>
      </w:r>
      <w:r>
        <w:rPr>
          <w:rFonts w:eastAsia="仿宋_GB2312" w:hint="eastAsia"/>
          <w:sz w:val="24"/>
        </w:rPr>
        <w:t>～</w:t>
      </w:r>
      <w:r>
        <w:rPr>
          <w:rFonts w:eastAsia="仿宋_GB2312" w:hint="eastAsia"/>
          <w:sz w:val="24"/>
        </w:rPr>
        <w:t>70</w:t>
      </w:r>
      <w:r>
        <w:rPr>
          <w:rFonts w:eastAsia="仿宋_GB2312" w:hint="eastAsia"/>
          <w:sz w:val="24"/>
        </w:rPr>
        <w:t>分的为“及格”，</w:t>
      </w:r>
      <w:r>
        <w:rPr>
          <w:rFonts w:eastAsia="仿宋_GB2312" w:hint="eastAsia"/>
          <w:sz w:val="24"/>
        </w:rPr>
        <w:t>70</w:t>
      </w:r>
      <w:r>
        <w:rPr>
          <w:rFonts w:eastAsia="仿宋_GB2312" w:hint="eastAsia"/>
          <w:sz w:val="24"/>
        </w:rPr>
        <w:t>～</w:t>
      </w:r>
      <w:r>
        <w:rPr>
          <w:rFonts w:eastAsia="仿宋_GB2312" w:hint="eastAsia"/>
          <w:sz w:val="24"/>
        </w:rPr>
        <w:t>80</w:t>
      </w:r>
      <w:r>
        <w:rPr>
          <w:rFonts w:eastAsia="仿宋_GB2312" w:hint="eastAsia"/>
          <w:sz w:val="24"/>
        </w:rPr>
        <w:t>分的为“中”，</w:t>
      </w:r>
      <w:r>
        <w:rPr>
          <w:rFonts w:eastAsia="仿宋_GB2312" w:hint="eastAsia"/>
          <w:sz w:val="24"/>
        </w:rPr>
        <w:t>80</w:t>
      </w:r>
      <w:r>
        <w:rPr>
          <w:rFonts w:eastAsia="仿宋_GB2312" w:hint="eastAsia"/>
          <w:sz w:val="24"/>
        </w:rPr>
        <w:t>～</w:t>
      </w:r>
      <w:r>
        <w:rPr>
          <w:rFonts w:eastAsia="仿宋_GB2312" w:hint="eastAsia"/>
          <w:sz w:val="24"/>
        </w:rPr>
        <w:t>90</w:t>
      </w:r>
      <w:r>
        <w:rPr>
          <w:rFonts w:eastAsia="仿宋_GB2312" w:hint="eastAsia"/>
          <w:sz w:val="24"/>
        </w:rPr>
        <w:t>分的为“良”，</w:t>
      </w:r>
      <w:r>
        <w:rPr>
          <w:rFonts w:eastAsia="仿宋_GB2312" w:hint="eastAsia"/>
          <w:sz w:val="24"/>
        </w:rPr>
        <w:t>90</w:t>
      </w:r>
      <w:r>
        <w:rPr>
          <w:rFonts w:eastAsia="仿宋_GB2312" w:hint="eastAsia"/>
          <w:sz w:val="24"/>
        </w:rPr>
        <w:t>分以上的为“优”。</w:t>
      </w:r>
    </w:p>
    <w:p w:rsidR="007B3211" w:rsidRDefault="007B3211" w:rsidP="007B3211">
      <w:pPr>
        <w:spacing w:line="300" w:lineRule="auto"/>
        <w:ind w:firstLineChars="200" w:firstLine="480"/>
        <w:rPr>
          <w:rFonts w:eastAsia="仿宋_GB2312"/>
          <w:sz w:val="24"/>
        </w:rPr>
      </w:pPr>
    </w:p>
    <w:p w:rsidR="007B3211" w:rsidRDefault="007B3211" w:rsidP="007B3211">
      <w:pPr>
        <w:jc w:val="left"/>
        <w:rPr>
          <w:sz w:val="24"/>
        </w:rPr>
      </w:pPr>
      <w:r>
        <w:rPr>
          <w:rFonts w:hint="eastAsia"/>
          <w:b/>
          <w:bCs/>
          <w:sz w:val="24"/>
        </w:rPr>
        <w:t>四、遇到的问题及改进设想</w:t>
      </w:r>
    </w:p>
    <w:p w:rsidR="007B3211" w:rsidRDefault="007B3211" w:rsidP="007B3211">
      <w:pPr>
        <w:spacing w:line="300" w:lineRule="auto"/>
        <w:ind w:firstLineChars="200" w:firstLine="480"/>
        <w:rPr>
          <w:rFonts w:eastAsia="仿宋_GB2312"/>
          <w:sz w:val="24"/>
        </w:rPr>
      </w:pPr>
      <w:r>
        <w:rPr>
          <w:rFonts w:eastAsia="仿宋_GB2312" w:hint="eastAsia"/>
          <w:sz w:val="24"/>
        </w:rPr>
        <w:t>本学期遇到的主要问题是毕业班部分学生学习缺乏动力，缺乏创新精神。在撰写实</w:t>
      </w:r>
      <w:proofErr w:type="gramStart"/>
      <w:r>
        <w:rPr>
          <w:rFonts w:eastAsia="仿宋_GB2312" w:hint="eastAsia"/>
          <w:sz w:val="24"/>
        </w:rPr>
        <w:t>训报告</w:t>
      </w:r>
      <w:proofErr w:type="gramEnd"/>
      <w:r>
        <w:rPr>
          <w:rFonts w:eastAsia="仿宋_GB2312" w:hint="eastAsia"/>
          <w:sz w:val="24"/>
        </w:rPr>
        <w:t>有抄袭现象，在</w:t>
      </w:r>
      <w:proofErr w:type="gramStart"/>
      <w:r>
        <w:rPr>
          <w:rFonts w:eastAsia="仿宋_GB2312" w:hint="eastAsia"/>
          <w:sz w:val="24"/>
        </w:rPr>
        <w:t>写专业大</w:t>
      </w:r>
      <w:proofErr w:type="gramEnd"/>
      <w:r>
        <w:rPr>
          <w:rFonts w:eastAsia="仿宋_GB2312" w:hint="eastAsia"/>
          <w:sz w:val="24"/>
        </w:rPr>
        <w:t>报告时只会按模板做简单的模仿，没有创新思维。今后要加强对这方面的启发和指导。</w:t>
      </w:r>
    </w:p>
    <w:p w:rsidR="007B3211" w:rsidRDefault="007B3211" w:rsidP="007B3211">
      <w:pPr>
        <w:spacing w:line="300" w:lineRule="auto"/>
        <w:ind w:firstLineChars="200" w:firstLine="480"/>
        <w:rPr>
          <w:rFonts w:eastAsia="仿宋_GB2312"/>
          <w:sz w:val="24"/>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7B3211" w:rsidRDefault="007B3211" w:rsidP="007B3211">
      <w:pPr>
        <w:spacing w:line="300" w:lineRule="auto"/>
        <w:jc w:val="center"/>
        <w:rPr>
          <w:b/>
          <w:bCs/>
          <w:sz w:val="28"/>
        </w:rPr>
      </w:pPr>
      <w:r>
        <w:rPr>
          <w:rFonts w:hint="eastAsia"/>
          <w:b/>
          <w:bCs/>
          <w:sz w:val="28"/>
        </w:rPr>
        <w:lastRenderedPageBreak/>
        <w:t>2017-2018</w:t>
      </w:r>
      <w:r>
        <w:rPr>
          <w:rFonts w:hint="eastAsia"/>
          <w:b/>
          <w:bCs/>
          <w:sz w:val="28"/>
        </w:rPr>
        <w:t>学年第一学期</w:t>
      </w:r>
    </w:p>
    <w:p w:rsidR="007B3211" w:rsidRDefault="007B3211" w:rsidP="007B3211">
      <w:pPr>
        <w:spacing w:line="300" w:lineRule="auto"/>
        <w:jc w:val="center"/>
        <w:rPr>
          <w:b/>
          <w:bCs/>
          <w:sz w:val="44"/>
        </w:rPr>
      </w:pPr>
      <w:r>
        <w:rPr>
          <w:rFonts w:hint="eastAsia"/>
          <w:b/>
          <w:bCs/>
          <w:sz w:val="44"/>
        </w:rPr>
        <w:t>课程教学小结</w:t>
      </w:r>
    </w:p>
    <w:p w:rsidR="007B3211" w:rsidRDefault="007B3211" w:rsidP="007B3211">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080"/>
        <w:gridCol w:w="1620"/>
        <w:gridCol w:w="1080"/>
        <w:gridCol w:w="2520"/>
        <w:gridCol w:w="1080"/>
        <w:gridCol w:w="900"/>
      </w:tblGrid>
      <w:tr w:rsidR="007B3211" w:rsidTr="00C6049E">
        <w:trPr>
          <w:trHeight w:val="359"/>
        </w:trPr>
        <w:tc>
          <w:tcPr>
            <w:tcW w:w="1080" w:type="dxa"/>
            <w:vAlign w:val="center"/>
          </w:tcPr>
          <w:p w:rsidR="007B3211" w:rsidRDefault="007B3211" w:rsidP="00C6049E">
            <w:pPr>
              <w:spacing w:line="300" w:lineRule="auto"/>
              <w:jc w:val="center"/>
              <w:rPr>
                <w:b/>
                <w:bCs/>
                <w:sz w:val="24"/>
              </w:rPr>
            </w:pPr>
            <w:r>
              <w:rPr>
                <w:rFonts w:hint="eastAsia"/>
                <w:b/>
                <w:bCs/>
                <w:sz w:val="24"/>
              </w:rPr>
              <w:t>教　师</w:t>
            </w:r>
          </w:p>
        </w:tc>
        <w:tc>
          <w:tcPr>
            <w:tcW w:w="1620" w:type="dxa"/>
            <w:vAlign w:val="center"/>
          </w:tcPr>
          <w:p w:rsidR="007B3211" w:rsidRDefault="007B3211" w:rsidP="00C6049E">
            <w:pPr>
              <w:spacing w:line="300" w:lineRule="auto"/>
              <w:jc w:val="center"/>
              <w:rPr>
                <w:rFonts w:eastAsia="仿宋_GB2312"/>
                <w:sz w:val="24"/>
              </w:rPr>
            </w:pPr>
            <w:r>
              <w:rPr>
                <w:rFonts w:eastAsia="仿宋_GB2312" w:hint="eastAsia"/>
                <w:sz w:val="24"/>
              </w:rPr>
              <w:t>吴婵君</w:t>
            </w:r>
            <w:r>
              <w:rPr>
                <w:rFonts w:eastAsia="仿宋_GB2312" w:hint="eastAsia"/>
                <w:sz w:val="24"/>
              </w:rPr>
              <w:t xml:space="preserve"> </w:t>
            </w:r>
          </w:p>
        </w:tc>
        <w:tc>
          <w:tcPr>
            <w:tcW w:w="1080" w:type="dxa"/>
            <w:vAlign w:val="center"/>
          </w:tcPr>
          <w:p w:rsidR="007B3211" w:rsidRDefault="007B3211" w:rsidP="00C6049E">
            <w:pPr>
              <w:spacing w:line="300" w:lineRule="auto"/>
              <w:jc w:val="center"/>
              <w:rPr>
                <w:b/>
                <w:bCs/>
                <w:sz w:val="24"/>
              </w:rPr>
            </w:pPr>
            <w:r>
              <w:rPr>
                <w:rFonts w:hint="eastAsia"/>
                <w:b/>
                <w:bCs/>
                <w:sz w:val="24"/>
              </w:rPr>
              <w:t>班　级</w:t>
            </w:r>
          </w:p>
        </w:tc>
        <w:tc>
          <w:tcPr>
            <w:tcW w:w="4500" w:type="dxa"/>
            <w:gridSpan w:val="3"/>
            <w:vAlign w:val="center"/>
          </w:tcPr>
          <w:p w:rsidR="007B3211" w:rsidRDefault="007B3211" w:rsidP="00C6049E">
            <w:pPr>
              <w:spacing w:line="300" w:lineRule="auto"/>
              <w:jc w:val="center"/>
              <w:rPr>
                <w:rFonts w:eastAsia="仿宋_GB2312"/>
                <w:b/>
                <w:bCs/>
                <w:sz w:val="24"/>
              </w:rPr>
            </w:pPr>
            <w:r>
              <w:rPr>
                <w:rFonts w:eastAsia="仿宋_GB2312" w:hint="eastAsia"/>
                <w:sz w:val="24"/>
              </w:rPr>
              <w:t>财务管理</w:t>
            </w:r>
            <w:r>
              <w:rPr>
                <w:rFonts w:eastAsia="仿宋_GB2312" w:hint="eastAsia"/>
                <w:sz w:val="24"/>
              </w:rPr>
              <w:t>143</w:t>
            </w:r>
            <w:r>
              <w:rPr>
                <w:rFonts w:eastAsia="仿宋_GB2312" w:hint="eastAsia"/>
                <w:sz w:val="24"/>
              </w:rPr>
              <w:t>、</w:t>
            </w:r>
            <w:r>
              <w:rPr>
                <w:rFonts w:eastAsia="仿宋_GB2312" w:hint="eastAsia"/>
                <w:sz w:val="24"/>
              </w:rPr>
              <w:t>144</w:t>
            </w:r>
            <w:r>
              <w:rPr>
                <w:rFonts w:eastAsia="仿宋_GB2312" w:hint="eastAsia"/>
                <w:sz w:val="24"/>
              </w:rPr>
              <w:t>班</w:t>
            </w:r>
          </w:p>
        </w:tc>
      </w:tr>
      <w:tr w:rsidR="007B3211" w:rsidTr="00C6049E">
        <w:trPr>
          <w:trHeight w:val="371"/>
        </w:trPr>
        <w:tc>
          <w:tcPr>
            <w:tcW w:w="1080" w:type="dxa"/>
            <w:vAlign w:val="center"/>
          </w:tcPr>
          <w:p w:rsidR="007B3211" w:rsidRDefault="007B3211" w:rsidP="00C6049E">
            <w:pPr>
              <w:spacing w:line="300" w:lineRule="auto"/>
              <w:jc w:val="center"/>
              <w:rPr>
                <w:b/>
                <w:bCs/>
                <w:sz w:val="24"/>
              </w:rPr>
            </w:pPr>
            <w:r>
              <w:rPr>
                <w:rFonts w:hint="eastAsia"/>
                <w:b/>
                <w:bCs/>
                <w:sz w:val="24"/>
              </w:rPr>
              <w:t>职　称</w:t>
            </w:r>
          </w:p>
        </w:tc>
        <w:tc>
          <w:tcPr>
            <w:tcW w:w="1620" w:type="dxa"/>
            <w:vAlign w:val="center"/>
          </w:tcPr>
          <w:p w:rsidR="007B3211" w:rsidRDefault="007B3211" w:rsidP="00C6049E">
            <w:pPr>
              <w:spacing w:line="300" w:lineRule="auto"/>
              <w:jc w:val="center"/>
              <w:rPr>
                <w:rFonts w:eastAsia="仿宋_GB2312"/>
                <w:sz w:val="24"/>
              </w:rPr>
            </w:pPr>
            <w:r>
              <w:rPr>
                <w:rFonts w:eastAsia="仿宋_GB2312" w:hint="eastAsia"/>
                <w:sz w:val="24"/>
              </w:rPr>
              <w:t>副教授</w:t>
            </w:r>
          </w:p>
        </w:tc>
        <w:tc>
          <w:tcPr>
            <w:tcW w:w="1080" w:type="dxa"/>
            <w:vAlign w:val="center"/>
          </w:tcPr>
          <w:p w:rsidR="007B3211" w:rsidRDefault="007B3211" w:rsidP="00C6049E">
            <w:pPr>
              <w:spacing w:line="300" w:lineRule="auto"/>
              <w:jc w:val="center"/>
              <w:rPr>
                <w:b/>
                <w:bCs/>
                <w:sz w:val="24"/>
              </w:rPr>
            </w:pPr>
            <w:r>
              <w:rPr>
                <w:rFonts w:hint="eastAsia"/>
                <w:b/>
                <w:bCs/>
                <w:sz w:val="24"/>
              </w:rPr>
              <w:t>课　程</w:t>
            </w:r>
          </w:p>
        </w:tc>
        <w:tc>
          <w:tcPr>
            <w:tcW w:w="2520" w:type="dxa"/>
            <w:vAlign w:val="center"/>
          </w:tcPr>
          <w:p w:rsidR="007B3211" w:rsidRDefault="007B3211" w:rsidP="00C6049E">
            <w:pPr>
              <w:spacing w:line="300" w:lineRule="auto"/>
              <w:jc w:val="center"/>
              <w:rPr>
                <w:b/>
                <w:bCs/>
                <w:sz w:val="24"/>
              </w:rPr>
            </w:pPr>
            <w:r>
              <w:rPr>
                <w:rFonts w:eastAsia="仿宋_GB2312" w:hint="eastAsia"/>
                <w:sz w:val="24"/>
              </w:rPr>
              <w:t>财务分析实训</w:t>
            </w:r>
          </w:p>
        </w:tc>
        <w:tc>
          <w:tcPr>
            <w:tcW w:w="1080" w:type="dxa"/>
            <w:vAlign w:val="center"/>
          </w:tcPr>
          <w:p w:rsidR="007B3211" w:rsidRDefault="007B3211" w:rsidP="00C6049E">
            <w:pPr>
              <w:spacing w:line="300" w:lineRule="auto"/>
              <w:jc w:val="center"/>
              <w:rPr>
                <w:b/>
                <w:bCs/>
                <w:sz w:val="24"/>
              </w:rPr>
            </w:pPr>
            <w:r>
              <w:rPr>
                <w:rFonts w:hint="eastAsia"/>
                <w:b/>
                <w:bCs/>
                <w:sz w:val="24"/>
              </w:rPr>
              <w:t>课　时</w:t>
            </w:r>
          </w:p>
        </w:tc>
        <w:tc>
          <w:tcPr>
            <w:tcW w:w="900" w:type="dxa"/>
            <w:vAlign w:val="center"/>
          </w:tcPr>
          <w:p w:rsidR="007B3211" w:rsidRDefault="007B3211" w:rsidP="00C6049E">
            <w:pPr>
              <w:spacing w:line="300" w:lineRule="auto"/>
              <w:jc w:val="center"/>
              <w:rPr>
                <w:sz w:val="24"/>
              </w:rPr>
            </w:pPr>
            <w:r>
              <w:rPr>
                <w:rFonts w:hint="eastAsia"/>
                <w:sz w:val="24"/>
              </w:rPr>
              <w:t>48</w:t>
            </w:r>
          </w:p>
        </w:tc>
      </w:tr>
    </w:tbl>
    <w:p w:rsidR="007B3211" w:rsidRDefault="007B3211" w:rsidP="007B3211">
      <w:pPr>
        <w:jc w:val="left"/>
        <w:rPr>
          <w:sz w:val="24"/>
        </w:rPr>
      </w:pPr>
    </w:p>
    <w:p w:rsidR="007B3211" w:rsidRDefault="007B3211" w:rsidP="007B3211">
      <w:pPr>
        <w:spacing w:line="300" w:lineRule="auto"/>
        <w:rPr>
          <w:b/>
          <w:bCs/>
          <w:sz w:val="24"/>
        </w:rPr>
      </w:pPr>
      <w:r>
        <w:rPr>
          <w:rFonts w:hint="eastAsia"/>
          <w:b/>
          <w:bCs/>
          <w:sz w:val="24"/>
        </w:rPr>
        <w:t>一、成绩分布</w:t>
      </w:r>
    </w:p>
    <w:p w:rsidR="007B3211" w:rsidRDefault="007B3211" w:rsidP="007B3211">
      <w:pPr>
        <w:spacing w:line="300" w:lineRule="auto"/>
        <w:rPr>
          <w:sz w:val="24"/>
        </w:rPr>
      </w:pPr>
      <w:r>
        <w:rPr>
          <w:rFonts w:eastAsia="仿宋_GB2312" w:hint="eastAsia"/>
          <w:sz w:val="24"/>
        </w:rPr>
        <w:t>总评成绩</w:t>
      </w:r>
    </w:p>
    <w:p w:rsidR="007B3211" w:rsidRDefault="007B3211" w:rsidP="007B3211">
      <w:pPr>
        <w:jc w:val="left"/>
        <w:rPr>
          <w:sz w:val="24"/>
        </w:rPr>
      </w:pPr>
      <w:r>
        <w:rPr>
          <w:noProof/>
          <w:sz w:val="20"/>
        </w:rPr>
        <w:drawing>
          <wp:anchor distT="0" distB="0" distL="114300" distR="114300" simplePos="0" relativeHeight="251678720" behindDoc="0" locked="0" layoutInCell="1" allowOverlap="1">
            <wp:simplePos x="0" y="0"/>
            <wp:positionH relativeFrom="column">
              <wp:posOffset>0</wp:posOffset>
            </wp:positionH>
            <wp:positionV relativeFrom="paragraph">
              <wp:posOffset>5080</wp:posOffset>
            </wp:positionV>
            <wp:extent cx="5638800" cy="3227705"/>
            <wp:effectExtent l="0" t="0" r="0" b="635"/>
            <wp:wrapNone/>
            <wp:docPr id="17" name="对象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r>
        <w:rPr>
          <w:noProof/>
          <w:sz w:val="20"/>
        </w:rPr>
        <w:drawing>
          <wp:anchor distT="0" distB="0" distL="114300" distR="114300" simplePos="0" relativeHeight="251679744" behindDoc="0" locked="0" layoutInCell="1" allowOverlap="1">
            <wp:simplePos x="0" y="0"/>
            <wp:positionH relativeFrom="column">
              <wp:posOffset>0</wp:posOffset>
            </wp:positionH>
            <wp:positionV relativeFrom="paragraph">
              <wp:posOffset>8890</wp:posOffset>
            </wp:positionV>
            <wp:extent cx="5638800" cy="3630930"/>
            <wp:effectExtent l="0" t="0" r="0" b="0"/>
            <wp:wrapNone/>
            <wp:docPr id="18" name="对象 10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r>
        <w:rPr>
          <w:noProof/>
          <w:sz w:val="20"/>
        </w:rPr>
        <w:lastRenderedPageBreak/>
        <w:drawing>
          <wp:anchor distT="0" distB="0" distL="114300" distR="114300" simplePos="0" relativeHeight="251680768" behindDoc="0" locked="0" layoutInCell="1" allowOverlap="1">
            <wp:simplePos x="0" y="0"/>
            <wp:positionH relativeFrom="column">
              <wp:posOffset>13335</wp:posOffset>
            </wp:positionH>
            <wp:positionV relativeFrom="paragraph">
              <wp:posOffset>160655</wp:posOffset>
            </wp:positionV>
            <wp:extent cx="5638800" cy="3032760"/>
            <wp:effectExtent l="0" t="0" r="635" b="635"/>
            <wp:wrapNone/>
            <wp:docPr id="19" name="对象 1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spacing w:line="300" w:lineRule="auto"/>
        <w:rPr>
          <w:sz w:val="24"/>
        </w:rPr>
      </w:pPr>
      <w:r>
        <w:rPr>
          <w:rFonts w:eastAsia="仿宋_GB2312" w:hint="eastAsia"/>
          <w:sz w:val="24"/>
        </w:rPr>
        <w:t>期末考试成绩</w:t>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r>
        <w:rPr>
          <w:rFonts w:hint="eastAsia"/>
          <w:b/>
          <w:bCs/>
          <w:sz w:val="24"/>
        </w:rPr>
        <w:t>二、总体自我评价</w:t>
      </w:r>
    </w:p>
    <w:p w:rsidR="007B3211" w:rsidRDefault="007B3211" w:rsidP="007B3211">
      <w:pPr>
        <w:spacing w:line="300" w:lineRule="auto"/>
        <w:ind w:firstLineChars="200" w:firstLine="480"/>
        <w:rPr>
          <w:rFonts w:eastAsia="仿宋_GB2312"/>
          <w:sz w:val="24"/>
        </w:rPr>
      </w:pPr>
      <w:r>
        <w:rPr>
          <w:rFonts w:eastAsia="仿宋_GB2312" w:hint="eastAsia"/>
          <w:sz w:val="24"/>
        </w:rPr>
        <w:t>本学期承担财务管理</w:t>
      </w:r>
      <w:r>
        <w:rPr>
          <w:rFonts w:eastAsia="仿宋_GB2312" w:hint="eastAsia"/>
          <w:sz w:val="24"/>
        </w:rPr>
        <w:t>143</w:t>
      </w:r>
      <w:r>
        <w:rPr>
          <w:rFonts w:eastAsia="仿宋_GB2312" w:hint="eastAsia"/>
          <w:sz w:val="24"/>
        </w:rPr>
        <w:t>班和</w:t>
      </w:r>
      <w:r>
        <w:rPr>
          <w:rFonts w:eastAsia="仿宋_GB2312" w:hint="eastAsia"/>
          <w:sz w:val="24"/>
        </w:rPr>
        <w:t>144</w:t>
      </w:r>
      <w:r>
        <w:rPr>
          <w:rFonts w:eastAsia="仿宋_GB2312" w:hint="eastAsia"/>
          <w:sz w:val="24"/>
        </w:rPr>
        <w:t>班《财务分析实训》的指导任务，从学生最终的考核结果看，成绩分布比较理想：合格率及各分数段的比例比较适当，均值与离散程度均在正常范围。因此，可以认为本课程教学任务完成较好。</w:t>
      </w:r>
    </w:p>
    <w:p w:rsidR="007B3211" w:rsidRDefault="007B3211" w:rsidP="007B3211">
      <w:pPr>
        <w:spacing w:line="300" w:lineRule="auto"/>
        <w:ind w:firstLineChars="200" w:firstLine="480"/>
        <w:rPr>
          <w:rFonts w:eastAsia="仿宋_GB2312"/>
          <w:sz w:val="24"/>
        </w:rPr>
      </w:pPr>
    </w:p>
    <w:p w:rsidR="007B3211" w:rsidRDefault="007B3211" w:rsidP="007B3211">
      <w:pPr>
        <w:jc w:val="left"/>
        <w:rPr>
          <w:sz w:val="24"/>
        </w:rPr>
      </w:pPr>
      <w:r>
        <w:rPr>
          <w:rFonts w:hint="eastAsia"/>
          <w:b/>
          <w:bCs/>
          <w:sz w:val="24"/>
        </w:rPr>
        <w:t>三、特殊教学方法或教学改革经验</w:t>
      </w:r>
    </w:p>
    <w:p w:rsidR="007B3211" w:rsidRDefault="007B3211" w:rsidP="007B3211">
      <w:pPr>
        <w:spacing w:line="300" w:lineRule="auto"/>
        <w:ind w:firstLineChars="177" w:firstLine="425"/>
        <w:rPr>
          <w:rFonts w:eastAsia="仿宋_GB2312"/>
          <w:sz w:val="24"/>
        </w:rPr>
      </w:pPr>
      <w:r>
        <w:rPr>
          <w:rFonts w:eastAsia="仿宋_GB2312" w:hint="eastAsia"/>
          <w:sz w:val="24"/>
        </w:rPr>
        <w:t>财务分析实训是《财务分析理论与实务》课程对应的实训。在前半学期理论课学习的基础上进行对应的实训。通过实训能使学生从财务分析理论逐渐接近财务分析实务，从而完成一次理论到实践的飞跃，并能用实践所得检验所学的理论，为就业打下良好、坚实的基础。财务分析</w:t>
      </w:r>
      <w:r>
        <w:rPr>
          <w:rFonts w:eastAsia="仿宋_GB2312"/>
          <w:sz w:val="24"/>
        </w:rPr>
        <w:t>作为</w:t>
      </w:r>
      <w:r>
        <w:rPr>
          <w:rFonts w:eastAsia="仿宋_GB2312" w:hint="eastAsia"/>
          <w:sz w:val="24"/>
        </w:rPr>
        <w:t>财务管理</w:t>
      </w:r>
      <w:r>
        <w:rPr>
          <w:rFonts w:eastAsia="仿宋_GB2312"/>
          <w:sz w:val="24"/>
        </w:rPr>
        <w:t>专业</w:t>
      </w:r>
      <w:r>
        <w:rPr>
          <w:rFonts w:eastAsia="仿宋_GB2312" w:hint="eastAsia"/>
          <w:sz w:val="24"/>
        </w:rPr>
        <w:t>的</w:t>
      </w:r>
      <w:r>
        <w:rPr>
          <w:rFonts w:eastAsia="仿宋_GB2312"/>
          <w:sz w:val="24"/>
        </w:rPr>
        <w:t>一门主干课程，其实</w:t>
      </w:r>
      <w:proofErr w:type="gramStart"/>
      <w:r>
        <w:rPr>
          <w:rFonts w:eastAsia="仿宋_GB2312"/>
          <w:sz w:val="24"/>
        </w:rPr>
        <w:t>训</w:t>
      </w:r>
      <w:proofErr w:type="gramEnd"/>
      <w:r>
        <w:rPr>
          <w:rFonts w:eastAsia="仿宋_GB2312"/>
          <w:sz w:val="24"/>
        </w:rPr>
        <w:t>内容包括了</w:t>
      </w:r>
      <w:r>
        <w:rPr>
          <w:rFonts w:eastAsia="仿宋_GB2312" w:hint="eastAsia"/>
          <w:sz w:val="24"/>
        </w:rPr>
        <w:t>分组选择公司、企业资产负债表分析、利润表分析、现金流量表分析、盈利能力分析、营运能力分析、偿债能力分析、财务状况的综合分析与业绩评价</w:t>
      </w:r>
      <w:r>
        <w:rPr>
          <w:rFonts w:eastAsia="仿宋_GB2312"/>
          <w:sz w:val="24"/>
        </w:rPr>
        <w:t>等共</w:t>
      </w:r>
      <w:r>
        <w:rPr>
          <w:rFonts w:eastAsia="仿宋_GB2312" w:hint="eastAsia"/>
          <w:sz w:val="24"/>
        </w:rPr>
        <w:t>8</w:t>
      </w:r>
      <w:r>
        <w:rPr>
          <w:rFonts w:eastAsia="仿宋_GB2312"/>
          <w:sz w:val="24"/>
        </w:rPr>
        <w:t>个实验项目。</w:t>
      </w:r>
      <w:r>
        <w:rPr>
          <w:rFonts w:eastAsia="仿宋_GB2312" w:hint="eastAsia"/>
          <w:sz w:val="24"/>
        </w:rPr>
        <w:t>实</w:t>
      </w:r>
      <w:proofErr w:type="gramStart"/>
      <w:r>
        <w:rPr>
          <w:rFonts w:eastAsia="仿宋_GB2312" w:hint="eastAsia"/>
          <w:sz w:val="24"/>
        </w:rPr>
        <w:t>训过程</w:t>
      </w:r>
      <w:proofErr w:type="gramEnd"/>
      <w:r>
        <w:rPr>
          <w:rFonts w:eastAsia="仿宋_GB2312" w:hint="eastAsia"/>
          <w:sz w:val="24"/>
        </w:rPr>
        <w:t>采取以下方式进行：</w:t>
      </w:r>
    </w:p>
    <w:p w:rsidR="007B3211" w:rsidRDefault="007B3211" w:rsidP="007B3211">
      <w:pPr>
        <w:spacing w:line="300" w:lineRule="auto"/>
        <w:ind w:firstLineChars="177" w:firstLine="425"/>
        <w:rPr>
          <w:rFonts w:eastAsia="仿宋_GB2312"/>
          <w:sz w:val="24"/>
        </w:rPr>
      </w:pPr>
      <w:r>
        <w:rPr>
          <w:rFonts w:eastAsia="仿宋_GB2312"/>
          <w:sz w:val="24"/>
        </w:rPr>
        <w:t>1</w:t>
      </w:r>
      <w:r>
        <w:rPr>
          <w:rFonts w:eastAsia="仿宋_GB2312" w:hint="eastAsia"/>
          <w:sz w:val="24"/>
        </w:rPr>
        <w:t>．将学生分成若干小组，每组从网上跟踪一个行业上市公司的财务报告和财务状况，这样既兼顾独立性又兼顾团队精神。</w:t>
      </w:r>
    </w:p>
    <w:p w:rsidR="007B3211" w:rsidRDefault="007B3211" w:rsidP="007B3211">
      <w:pPr>
        <w:spacing w:line="300" w:lineRule="auto"/>
        <w:ind w:firstLineChars="177" w:firstLine="425"/>
        <w:rPr>
          <w:rFonts w:eastAsia="仿宋_GB2312"/>
          <w:sz w:val="24"/>
        </w:rPr>
      </w:pPr>
      <w:r>
        <w:rPr>
          <w:rFonts w:eastAsia="仿宋_GB2312" w:hint="eastAsia"/>
          <w:sz w:val="24"/>
        </w:rPr>
        <w:t>2</w:t>
      </w:r>
      <w:r>
        <w:rPr>
          <w:rFonts w:eastAsia="仿宋_GB2312" w:hint="eastAsia"/>
          <w:sz w:val="24"/>
        </w:rPr>
        <w:t>．每组学生在选定的行业内自主选择上市公司，原则上选择相互可比的公司，学生搜集的公司资料应以最近的年报为主。</w:t>
      </w:r>
    </w:p>
    <w:p w:rsidR="007B3211" w:rsidRDefault="007B3211" w:rsidP="007B3211">
      <w:pPr>
        <w:spacing w:line="300" w:lineRule="auto"/>
        <w:ind w:firstLineChars="177" w:firstLine="425"/>
        <w:rPr>
          <w:rFonts w:eastAsia="仿宋_GB2312"/>
          <w:sz w:val="24"/>
        </w:rPr>
      </w:pPr>
      <w:r>
        <w:rPr>
          <w:rFonts w:eastAsia="仿宋_GB2312" w:hint="eastAsia"/>
          <w:sz w:val="24"/>
        </w:rPr>
        <w:t>3</w:t>
      </w:r>
      <w:r>
        <w:rPr>
          <w:rFonts w:eastAsia="仿宋_GB2312" w:hint="eastAsia"/>
          <w:sz w:val="24"/>
        </w:rPr>
        <w:t>．根据实</w:t>
      </w:r>
      <w:proofErr w:type="gramStart"/>
      <w:r>
        <w:rPr>
          <w:rFonts w:eastAsia="仿宋_GB2312" w:hint="eastAsia"/>
          <w:sz w:val="24"/>
        </w:rPr>
        <w:t>训</w:t>
      </w:r>
      <w:proofErr w:type="gramEnd"/>
      <w:r>
        <w:rPr>
          <w:rFonts w:eastAsia="仿宋_GB2312" w:hint="eastAsia"/>
          <w:sz w:val="24"/>
        </w:rPr>
        <w:t>指导书的进度安排，每个学生都对各自选择的上市公司的相应内容进行分析与报告，然后形成个人和团队的分析报告。</w:t>
      </w:r>
    </w:p>
    <w:p w:rsidR="007B3211" w:rsidRDefault="007B3211" w:rsidP="007B3211">
      <w:pPr>
        <w:spacing w:line="300" w:lineRule="auto"/>
        <w:ind w:firstLineChars="200" w:firstLine="480"/>
        <w:rPr>
          <w:rFonts w:eastAsia="仿宋_GB2312"/>
          <w:sz w:val="24"/>
        </w:rPr>
      </w:pPr>
      <w:r>
        <w:rPr>
          <w:rFonts w:eastAsia="仿宋_GB2312"/>
          <w:sz w:val="24"/>
        </w:rPr>
        <w:t>为更好地了解学生对已学知识的掌握情况，我们应积极开展多元化的实</w:t>
      </w:r>
      <w:proofErr w:type="gramStart"/>
      <w:r>
        <w:rPr>
          <w:rFonts w:eastAsia="仿宋_GB2312"/>
          <w:sz w:val="24"/>
        </w:rPr>
        <w:t>训考核</w:t>
      </w:r>
      <w:proofErr w:type="gramEnd"/>
      <w:r>
        <w:rPr>
          <w:rFonts w:eastAsia="仿宋_GB2312"/>
          <w:sz w:val="24"/>
        </w:rPr>
        <w:t>机制，进行综合评分制度，从基本操作技能（包括操作能力、正确度、规范性、熟练程度、学习态度）、实</w:t>
      </w:r>
      <w:proofErr w:type="gramStart"/>
      <w:r>
        <w:rPr>
          <w:rFonts w:eastAsia="仿宋_GB2312"/>
          <w:sz w:val="24"/>
        </w:rPr>
        <w:t>训报告</w:t>
      </w:r>
      <w:r>
        <w:rPr>
          <w:rFonts w:eastAsia="仿宋_GB2312" w:hint="eastAsia"/>
          <w:sz w:val="24"/>
        </w:rPr>
        <w:t>两</w:t>
      </w:r>
      <w:proofErr w:type="gramEnd"/>
      <w:r>
        <w:rPr>
          <w:rFonts w:eastAsia="仿宋_GB2312"/>
          <w:sz w:val="24"/>
        </w:rPr>
        <w:t>方面加以综合评定。</w:t>
      </w:r>
      <w:r>
        <w:rPr>
          <w:rFonts w:eastAsia="仿宋_GB2312" w:hint="eastAsia"/>
          <w:sz w:val="24"/>
        </w:rPr>
        <w:t>最终的总评成绩：平时表现（</w:t>
      </w:r>
      <w:r>
        <w:rPr>
          <w:rFonts w:eastAsia="仿宋_GB2312" w:hint="eastAsia"/>
          <w:sz w:val="24"/>
        </w:rPr>
        <w:t>10</w:t>
      </w:r>
      <w:r>
        <w:rPr>
          <w:rFonts w:eastAsia="仿宋_GB2312" w:hint="eastAsia"/>
          <w:sz w:val="24"/>
        </w:rPr>
        <w:t>％）、基本操作技能（</w:t>
      </w:r>
      <w:r>
        <w:rPr>
          <w:rFonts w:eastAsia="仿宋_GB2312" w:hint="eastAsia"/>
          <w:sz w:val="24"/>
        </w:rPr>
        <w:t>70</w:t>
      </w:r>
      <w:r>
        <w:rPr>
          <w:rFonts w:eastAsia="仿宋_GB2312" w:hint="eastAsia"/>
          <w:sz w:val="24"/>
        </w:rPr>
        <w:t>％）、实训报告（</w:t>
      </w:r>
      <w:r>
        <w:rPr>
          <w:rFonts w:eastAsia="仿宋_GB2312" w:hint="eastAsia"/>
          <w:sz w:val="24"/>
        </w:rPr>
        <w:t>20</w:t>
      </w:r>
      <w:r>
        <w:rPr>
          <w:rFonts w:eastAsia="仿宋_GB2312" w:hint="eastAsia"/>
          <w:sz w:val="24"/>
        </w:rPr>
        <w:t>％）。</w:t>
      </w:r>
    </w:p>
    <w:p w:rsidR="007B3211" w:rsidRDefault="007B3211" w:rsidP="007B3211">
      <w:pPr>
        <w:spacing w:line="300" w:lineRule="auto"/>
        <w:ind w:firstLineChars="200" w:firstLine="480"/>
        <w:rPr>
          <w:rFonts w:eastAsia="仿宋_GB2312"/>
          <w:sz w:val="24"/>
        </w:rPr>
      </w:pPr>
    </w:p>
    <w:p w:rsidR="007B3211" w:rsidRDefault="007B3211" w:rsidP="007B3211">
      <w:pPr>
        <w:jc w:val="left"/>
        <w:rPr>
          <w:sz w:val="24"/>
        </w:rPr>
      </w:pPr>
      <w:r>
        <w:rPr>
          <w:rFonts w:hint="eastAsia"/>
          <w:b/>
          <w:bCs/>
          <w:sz w:val="24"/>
        </w:rPr>
        <w:t>四、遇到的问题及改进设想</w:t>
      </w:r>
    </w:p>
    <w:p w:rsidR="007B3211" w:rsidRDefault="007B3211" w:rsidP="007B3211">
      <w:pPr>
        <w:spacing w:line="300" w:lineRule="auto"/>
        <w:ind w:firstLineChars="200" w:firstLine="480"/>
        <w:rPr>
          <w:rFonts w:eastAsia="仿宋_GB2312"/>
          <w:sz w:val="24"/>
        </w:rPr>
      </w:pPr>
      <w:r>
        <w:rPr>
          <w:rFonts w:eastAsia="仿宋_GB2312" w:hint="eastAsia"/>
          <w:sz w:val="24"/>
        </w:rPr>
        <w:t>本学期遇到的主要问题是毕业班部分学生学习缺乏动力，缺乏创新精神。在撰写实</w:t>
      </w:r>
      <w:proofErr w:type="gramStart"/>
      <w:r>
        <w:rPr>
          <w:rFonts w:eastAsia="仿宋_GB2312" w:hint="eastAsia"/>
          <w:sz w:val="24"/>
        </w:rPr>
        <w:t>训报告</w:t>
      </w:r>
      <w:proofErr w:type="gramEnd"/>
      <w:r>
        <w:rPr>
          <w:rFonts w:eastAsia="仿宋_GB2312" w:hint="eastAsia"/>
          <w:sz w:val="24"/>
        </w:rPr>
        <w:t>有抄袭现象，在</w:t>
      </w:r>
      <w:proofErr w:type="gramStart"/>
      <w:r>
        <w:rPr>
          <w:rFonts w:eastAsia="仿宋_GB2312" w:hint="eastAsia"/>
          <w:sz w:val="24"/>
        </w:rPr>
        <w:t>写专业大</w:t>
      </w:r>
      <w:proofErr w:type="gramEnd"/>
      <w:r>
        <w:rPr>
          <w:rFonts w:eastAsia="仿宋_GB2312" w:hint="eastAsia"/>
          <w:sz w:val="24"/>
        </w:rPr>
        <w:t>报告时只会按模板做简单的模仿，没有创新思维。今后要加强对这方面的启发和指导。</w:t>
      </w:r>
    </w:p>
    <w:p w:rsidR="007B3211" w:rsidRDefault="007B3211" w:rsidP="007B3211">
      <w:pPr>
        <w:spacing w:line="300" w:lineRule="auto"/>
        <w:ind w:firstLineChars="200" w:firstLine="480"/>
        <w:rPr>
          <w:rFonts w:eastAsia="仿宋_GB2312"/>
          <w:sz w:val="24"/>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1A3439" w:rsidRDefault="001A3439" w:rsidP="007B3211">
      <w:pPr>
        <w:spacing w:line="300" w:lineRule="auto"/>
        <w:jc w:val="center"/>
        <w:rPr>
          <w:b/>
          <w:bCs/>
          <w:sz w:val="28"/>
        </w:rPr>
      </w:pPr>
    </w:p>
    <w:p w:rsidR="007B3211" w:rsidRDefault="007B3211" w:rsidP="007B3211">
      <w:pPr>
        <w:spacing w:line="300" w:lineRule="auto"/>
        <w:jc w:val="center"/>
        <w:rPr>
          <w:b/>
          <w:bCs/>
          <w:sz w:val="28"/>
        </w:rPr>
      </w:pPr>
      <w:r>
        <w:rPr>
          <w:rFonts w:hint="eastAsia"/>
          <w:b/>
          <w:bCs/>
          <w:sz w:val="28"/>
        </w:rPr>
        <w:t>2017-2018</w:t>
      </w:r>
      <w:r>
        <w:rPr>
          <w:rFonts w:hint="eastAsia"/>
          <w:b/>
          <w:bCs/>
          <w:sz w:val="28"/>
        </w:rPr>
        <w:t>学年第一学期</w:t>
      </w:r>
    </w:p>
    <w:p w:rsidR="007B3211" w:rsidRDefault="007B3211" w:rsidP="007B3211">
      <w:pPr>
        <w:spacing w:line="300" w:lineRule="auto"/>
        <w:jc w:val="center"/>
        <w:rPr>
          <w:b/>
          <w:bCs/>
          <w:sz w:val="44"/>
        </w:rPr>
      </w:pPr>
      <w:r>
        <w:rPr>
          <w:rFonts w:hint="eastAsia"/>
          <w:b/>
          <w:bCs/>
          <w:sz w:val="44"/>
        </w:rPr>
        <w:t>课程教学小结</w:t>
      </w:r>
    </w:p>
    <w:p w:rsidR="007B3211" w:rsidRDefault="007B3211" w:rsidP="007B3211">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080"/>
        <w:gridCol w:w="1620"/>
        <w:gridCol w:w="1080"/>
        <w:gridCol w:w="2520"/>
        <w:gridCol w:w="1080"/>
        <w:gridCol w:w="900"/>
      </w:tblGrid>
      <w:tr w:rsidR="007B3211" w:rsidTr="00C6049E">
        <w:trPr>
          <w:trHeight w:val="359"/>
        </w:trPr>
        <w:tc>
          <w:tcPr>
            <w:tcW w:w="1080" w:type="dxa"/>
            <w:vAlign w:val="center"/>
          </w:tcPr>
          <w:p w:rsidR="007B3211" w:rsidRDefault="007B3211" w:rsidP="00C6049E">
            <w:pPr>
              <w:spacing w:line="300" w:lineRule="auto"/>
              <w:jc w:val="center"/>
              <w:rPr>
                <w:b/>
                <w:bCs/>
                <w:sz w:val="24"/>
              </w:rPr>
            </w:pPr>
            <w:r>
              <w:rPr>
                <w:rFonts w:hint="eastAsia"/>
                <w:b/>
                <w:bCs/>
                <w:sz w:val="24"/>
              </w:rPr>
              <w:t>教　师</w:t>
            </w:r>
          </w:p>
        </w:tc>
        <w:tc>
          <w:tcPr>
            <w:tcW w:w="1620" w:type="dxa"/>
            <w:vAlign w:val="center"/>
          </w:tcPr>
          <w:p w:rsidR="007B3211" w:rsidRDefault="007B3211" w:rsidP="00C6049E">
            <w:pPr>
              <w:spacing w:line="300" w:lineRule="auto"/>
              <w:jc w:val="center"/>
              <w:rPr>
                <w:rFonts w:eastAsia="仿宋_GB2312"/>
                <w:sz w:val="24"/>
              </w:rPr>
            </w:pPr>
            <w:r>
              <w:rPr>
                <w:rFonts w:eastAsia="仿宋_GB2312" w:hint="eastAsia"/>
                <w:sz w:val="24"/>
              </w:rPr>
              <w:t>吴婵君</w:t>
            </w:r>
            <w:r>
              <w:rPr>
                <w:rFonts w:eastAsia="仿宋_GB2312" w:hint="eastAsia"/>
                <w:sz w:val="24"/>
              </w:rPr>
              <w:t xml:space="preserve"> </w:t>
            </w:r>
          </w:p>
        </w:tc>
        <w:tc>
          <w:tcPr>
            <w:tcW w:w="1080" w:type="dxa"/>
            <w:vAlign w:val="center"/>
          </w:tcPr>
          <w:p w:rsidR="007B3211" w:rsidRDefault="007B3211" w:rsidP="00C6049E">
            <w:pPr>
              <w:spacing w:line="300" w:lineRule="auto"/>
              <w:jc w:val="center"/>
              <w:rPr>
                <w:b/>
                <w:bCs/>
                <w:sz w:val="24"/>
              </w:rPr>
            </w:pPr>
            <w:r>
              <w:rPr>
                <w:rFonts w:hint="eastAsia"/>
                <w:b/>
                <w:bCs/>
                <w:sz w:val="24"/>
              </w:rPr>
              <w:t>班　级</w:t>
            </w:r>
          </w:p>
        </w:tc>
        <w:tc>
          <w:tcPr>
            <w:tcW w:w="4500" w:type="dxa"/>
            <w:gridSpan w:val="3"/>
            <w:vAlign w:val="center"/>
          </w:tcPr>
          <w:p w:rsidR="007B3211" w:rsidRDefault="007B3211" w:rsidP="00C6049E">
            <w:pPr>
              <w:spacing w:line="300" w:lineRule="auto"/>
              <w:jc w:val="center"/>
              <w:rPr>
                <w:rFonts w:eastAsia="仿宋_GB2312"/>
                <w:b/>
                <w:bCs/>
                <w:sz w:val="24"/>
              </w:rPr>
            </w:pPr>
            <w:r>
              <w:rPr>
                <w:rFonts w:eastAsia="仿宋_GB2312" w:hint="eastAsia"/>
                <w:sz w:val="24"/>
              </w:rPr>
              <w:t>财务管理</w:t>
            </w:r>
            <w:r>
              <w:rPr>
                <w:rFonts w:eastAsia="仿宋_GB2312" w:hint="eastAsia"/>
                <w:sz w:val="24"/>
              </w:rPr>
              <w:t>145</w:t>
            </w:r>
            <w:r>
              <w:rPr>
                <w:rFonts w:eastAsia="仿宋_GB2312" w:hint="eastAsia"/>
                <w:sz w:val="24"/>
              </w:rPr>
              <w:t>、</w:t>
            </w:r>
            <w:r>
              <w:rPr>
                <w:rFonts w:eastAsia="仿宋_GB2312" w:hint="eastAsia"/>
                <w:sz w:val="24"/>
              </w:rPr>
              <w:t>146</w:t>
            </w:r>
            <w:r>
              <w:rPr>
                <w:rFonts w:eastAsia="仿宋_GB2312" w:hint="eastAsia"/>
                <w:sz w:val="24"/>
              </w:rPr>
              <w:t>班</w:t>
            </w:r>
          </w:p>
        </w:tc>
      </w:tr>
      <w:tr w:rsidR="007B3211" w:rsidTr="00C6049E">
        <w:trPr>
          <w:trHeight w:val="371"/>
        </w:trPr>
        <w:tc>
          <w:tcPr>
            <w:tcW w:w="1080" w:type="dxa"/>
            <w:vAlign w:val="center"/>
          </w:tcPr>
          <w:p w:rsidR="007B3211" w:rsidRDefault="007B3211" w:rsidP="00C6049E">
            <w:pPr>
              <w:spacing w:line="300" w:lineRule="auto"/>
              <w:jc w:val="center"/>
              <w:rPr>
                <w:b/>
                <w:bCs/>
                <w:sz w:val="24"/>
              </w:rPr>
            </w:pPr>
            <w:r>
              <w:rPr>
                <w:rFonts w:hint="eastAsia"/>
                <w:b/>
                <w:bCs/>
                <w:sz w:val="24"/>
              </w:rPr>
              <w:t>职　称</w:t>
            </w:r>
          </w:p>
        </w:tc>
        <w:tc>
          <w:tcPr>
            <w:tcW w:w="1620" w:type="dxa"/>
            <w:vAlign w:val="center"/>
          </w:tcPr>
          <w:p w:rsidR="007B3211" w:rsidRDefault="007B3211" w:rsidP="00C6049E">
            <w:pPr>
              <w:spacing w:line="300" w:lineRule="auto"/>
              <w:jc w:val="center"/>
              <w:rPr>
                <w:rFonts w:eastAsia="仿宋_GB2312"/>
                <w:sz w:val="24"/>
              </w:rPr>
            </w:pPr>
            <w:r>
              <w:rPr>
                <w:rFonts w:eastAsia="仿宋_GB2312" w:hint="eastAsia"/>
                <w:sz w:val="24"/>
              </w:rPr>
              <w:t>副教授</w:t>
            </w:r>
          </w:p>
        </w:tc>
        <w:tc>
          <w:tcPr>
            <w:tcW w:w="1080" w:type="dxa"/>
            <w:vAlign w:val="center"/>
          </w:tcPr>
          <w:p w:rsidR="007B3211" w:rsidRDefault="007B3211" w:rsidP="00C6049E">
            <w:pPr>
              <w:spacing w:line="300" w:lineRule="auto"/>
              <w:jc w:val="center"/>
              <w:rPr>
                <w:b/>
                <w:bCs/>
                <w:sz w:val="24"/>
              </w:rPr>
            </w:pPr>
            <w:r>
              <w:rPr>
                <w:rFonts w:hint="eastAsia"/>
                <w:b/>
                <w:bCs/>
                <w:sz w:val="24"/>
              </w:rPr>
              <w:t>课　程</w:t>
            </w:r>
          </w:p>
        </w:tc>
        <w:tc>
          <w:tcPr>
            <w:tcW w:w="2520" w:type="dxa"/>
            <w:vAlign w:val="center"/>
          </w:tcPr>
          <w:p w:rsidR="007B3211" w:rsidRDefault="007B3211" w:rsidP="00C6049E">
            <w:pPr>
              <w:spacing w:line="300" w:lineRule="auto"/>
              <w:jc w:val="center"/>
              <w:rPr>
                <w:b/>
                <w:bCs/>
                <w:sz w:val="24"/>
              </w:rPr>
            </w:pPr>
            <w:r>
              <w:rPr>
                <w:rFonts w:eastAsia="仿宋_GB2312" w:hint="eastAsia"/>
                <w:sz w:val="24"/>
              </w:rPr>
              <w:t>财务分析实训</w:t>
            </w:r>
          </w:p>
        </w:tc>
        <w:tc>
          <w:tcPr>
            <w:tcW w:w="1080" w:type="dxa"/>
            <w:vAlign w:val="center"/>
          </w:tcPr>
          <w:p w:rsidR="007B3211" w:rsidRDefault="007B3211" w:rsidP="00C6049E">
            <w:pPr>
              <w:spacing w:line="300" w:lineRule="auto"/>
              <w:jc w:val="center"/>
              <w:rPr>
                <w:b/>
                <w:bCs/>
                <w:sz w:val="24"/>
              </w:rPr>
            </w:pPr>
            <w:r>
              <w:rPr>
                <w:rFonts w:hint="eastAsia"/>
                <w:b/>
                <w:bCs/>
                <w:sz w:val="24"/>
              </w:rPr>
              <w:t>课　时</w:t>
            </w:r>
          </w:p>
        </w:tc>
        <w:tc>
          <w:tcPr>
            <w:tcW w:w="900" w:type="dxa"/>
            <w:vAlign w:val="center"/>
          </w:tcPr>
          <w:p w:rsidR="007B3211" w:rsidRDefault="007B3211" w:rsidP="00C6049E">
            <w:pPr>
              <w:spacing w:line="300" w:lineRule="auto"/>
              <w:jc w:val="center"/>
              <w:rPr>
                <w:sz w:val="24"/>
              </w:rPr>
            </w:pPr>
            <w:r>
              <w:rPr>
                <w:rFonts w:hint="eastAsia"/>
                <w:sz w:val="24"/>
              </w:rPr>
              <w:t>48</w:t>
            </w:r>
          </w:p>
        </w:tc>
      </w:tr>
    </w:tbl>
    <w:p w:rsidR="007B3211" w:rsidRDefault="007B3211" w:rsidP="007B3211">
      <w:pPr>
        <w:jc w:val="left"/>
        <w:rPr>
          <w:sz w:val="24"/>
        </w:rPr>
      </w:pPr>
    </w:p>
    <w:p w:rsidR="007B3211" w:rsidRDefault="007B3211" w:rsidP="007B3211">
      <w:pPr>
        <w:spacing w:line="300" w:lineRule="auto"/>
        <w:rPr>
          <w:b/>
          <w:bCs/>
          <w:sz w:val="24"/>
        </w:rPr>
      </w:pPr>
      <w:r>
        <w:rPr>
          <w:rFonts w:hint="eastAsia"/>
          <w:b/>
          <w:bCs/>
          <w:sz w:val="24"/>
        </w:rPr>
        <w:t>一、成绩分布</w:t>
      </w:r>
    </w:p>
    <w:p w:rsidR="007B3211" w:rsidRDefault="007B3211" w:rsidP="007B3211">
      <w:pPr>
        <w:spacing w:line="300" w:lineRule="auto"/>
        <w:rPr>
          <w:sz w:val="24"/>
        </w:rPr>
      </w:pPr>
      <w:r>
        <w:rPr>
          <w:rFonts w:eastAsia="仿宋_GB2312" w:hint="eastAsia"/>
          <w:sz w:val="24"/>
        </w:rPr>
        <w:t>总评成绩</w:t>
      </w:r>
    </w:p>
    <w:p w:rsidR="007B3211" w:rsidRDefault="007B3211" w:rsidP="007B3211">
      <w:pPr>
        <w:jc w:val="left"/>
        <w:rPr>
          <w:sz w:val="24"/>
        </w:rPr>
      </w:pPr>
      <w:r>
        <w:rPr>
          <w:noProof/>
          <w:sz w:val="20"/>
        </w:rPr>
        <w:drawing>
          <wp:anchor distT="0" distB="0" distL="114300" distR="114300" simplePos="0" relativeHeight="251682816" behindDoc="0" locked="0" layoutInCell="1" allowOverlap="1">
            <wp:simplePos x="0" y="0"/>
            <wp:positionH relativeFrom="column">
              <wp:posOffset>0</wp:posOffset>
            </wp:positionH>
            <wp:positionV relativeFrom="paragraph">
              <wp:posOffset>5080</wp:posOffset>
            </wp:positionV>
            <wp:extent cx="5638800" cy="3227705"/>
            <wp:effectExtent l="0" t="0" r="0" b="635"/>
            <wp:wrapNone/>
            <wp:docPr id="20" name="对象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r>
        <w:rPr>
          <w:noProof/>
          <w:sz w:val="20"/>
        </w:rPr>
        <w:drawing>
          <wp:anchor distT="0" distB="0" distL="114300" distR="114300" simplePos="0" relativeHeight="251683840" behindDoc="0" locked="0" layoutInCell="1" allowOverlap="1">
            <wp:simplePos x="0" y="0"/>
            <wp:positionH relativeFrom="column">
              <wp:posOffset>0</wp:posOffset>
            </wp:positionH>
            <wp:positionV relativeFrom="paragraph">
              <wp:posOffset>8890</wp:posOffset>
            </wp:positionV>
            <wp:extent cx="5638800" cy="3630930"/>
            <wp:effectExtent l="0" t="0" r="0" b="0"/>
            <wp:wrapNone/>
            <wp:docPr id="21" name="对象 10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r>
        <w:rPr>
          <w:noProof/>
          <w:sz w:val="20"/>
        </w:rPr>
        <w:drawing>
          <wp:anchor distT="0" distB="0" distL="114300" distR="114300" simplePos="0" relativeHeight="251684864" behindDoc="0" locked="0" layoutInCell="1" allowOverlap="1">
            <wp:simplePos x="0" y="0"/>
            <wp:positionH relativeFrom="column">
              <wp:posOffset>13335</wp:posOffset>
            </wp:positionH>
            <wp:positionV relativeFrom="paragraph">
              <wp:posOffset>160655</wp:posOffset>
            </wp:positionV>
            <wp:extent cx="5638800" cy="3032760"/>
            <wp:effectExtent l="0" t="0" r="635" b="635"/>
            <wp:wrapNone/>
            <wp:docPr id="22" name="对象 1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p>
    <w:p w:rsidR="007B3211" w:rsidRDefault="007B3211" w:rsidP="007B3211">
      <w:pPr>
        <w:spacing w:line="300" w:lineRule="auto"/>
        <w:rPr>
          <w:sz w:val="24"/>
        </w:rPr>
      </w:pPr>
      <w:r>
        <w:rPr>
          <w:rFonts w:eastAsia="仿宋_GB2312" w:hint="eastAsia"/>
          <w:sz w:val="24"/>
        </w:rPr>
        <w:t>期末考试成绩</w:t>
      </w:r>
    </w:p>
    <w:p w:rsidR="007B3211" w:rsidRDefault="007B3211" w:rsidP="007B3211">
      <w:pPr>
        <w:jc w:val="left"/>
        <w:rPr>
          <w:sz w:val="24"/>
        </w:rPr>
      </w:pPr>
    </w:p>
    <w:p w:rsidR="007B3211" w:rsidRDefault="007B3211" w:rsidP="007B3211">
      <w:pPr>
        <w:jc w:val="left"/>
        <w:rPr>
          <w:sz w:val="24"/>
        </w:rPr>
      </w:pPr>
    </w:p>
    <w:p w:rsidR="007B3211" w:rsidRDefault="007B3211" w:rsidP="007B3211">
      <w:pPr>
        <w:jc w:val="left"/>
        <w:rPr>
          <w:sz w:val="24"/>
        </w:rPr>
      </w:pPr>
      <w:r>
        <w:rPr>
          <w:rFonts w:hint="eastAsia"/>
          <w:b/>
          <w:bCs/>
          <w:sz w:val="24"/>
        </w:rPr>
        <w:t>二、总体自我评价</w:t>
      </w:r>
    </w:p>
    <w:p w:rsidR="007B3211" w:rsidRDefault="007B3211" w:rsidP="007B3211">
      <w:pPr>
        <w:spacing w:line="300" w:lineRule="auto"/>
        <w:ind w:firstLineChars="200" w:firstLine="480"/>
        <w:rPr>
          <w:rFonts w:eastAsia="仿宋_GB2312"/>
          <w:sz w:val="24"/>
        </w:rPr>
      </w:pPr>
      <w:r>
        <w:rPr>
          <w:rFonts w:eastAsia="仿宋_GB2312" w:hint="eastAsia"/>
          <w:sz w:val="24"/>
        </w:rPr>
        <w:t>本学期承担财务管理</w:t>
      </w:r>
      <w:r>
        <w:rPr>
          <w:rFonts w:eastAsia="仿宋_GB2312" w:hint="eastAsia"/>
          <w:sz w:val="24"/>
        </w:rPr>
        <w:t>145</w:t>
      </w:r>
      <w:r>
        <w:rPr>
          <w:rFonts w:eastAsia="仿宋_GB2312" w:hint="eastAsia"/>
          <w:sz w:val="24"/>
        </w:rPr>
        <w:t>班和</w:t>
      </w:r>
      <w:r>
        <w:rPr>
          <w:rFonts w:eastAsia="仿宋_GB2312" w:hint="eastAsia"/>
          <w:sz w:val="24"/>
        </w:rPr>
        <w:t>146</w:t>
      </w:r>
      <w:r>
        <w:rPr>
          <w:rFonts w:eastAsia="仿宋_GB2312" w:hint="eastAsia"/>
          <w:sz w:val="24"/>
        </w:rPr>
        <w:t>班《财务分析实训》的指导任务，从学生最终的考核结果看，成绩分布比较理想：合格率及各分数段的比例比较适当，均值与离散程度均在正常范围。因此，可以认为本课程教学任务完成较好。</w:t>
      </w:r>
    </w:p>
    <w:p w:rsidR="007B3211" w:rsidRDefault="007B3211" w:rsidP="007B3211">
      <w:pPr>
        <w:spacing w:line="300" w:lineRule="auto"/>
        <w:ind w:firstLineChars="200" w:firstLine="480"/>
        <w:rPr>
          <w:rFonts w:eastAsia="仿宋_GB2312"/>
          <w:sz w:val="24"/>
        </w:rPr>
      </w:pPr>
    </w:p>
    <w:p w:rsidR="007B3211" w:rsidRDefault="007B3211" w:rsidP="007B3211">
      <w:pPr>
        <w:jc w:val="left"/>
        <w:rPr>
          <w:sz w:val="24"/>
        </w:rPr>
      </w:pPr>
      <w:r>
        <w:rPr>
          <w:rFonts w:hint="eastAsia"/>
          <w:b/>
          <w:bCs/>
          <w:sz w:val="24"/>
        </w:rPr>
        <w:t>三、特殊教学方法或教学改革经验</w:t>
      </w:r>
    </w:p>
    <w:p w:rsidR="007B3211" w:rsidRDefault="007B3211" w:rsidP="007B3211">
      <w:pPr>
        <w:spacing w:line="300" w:lineRule="auto"/>
        <w:ind w:firstLineChars="177" w:firstLine="425"/>
        <w:rPr>
          <w:rFonts w:eastAsia="仿宋_GB2312"/>
          <w:sz w:val="24"/>
        </w:rPr>
      </w:pPr>
      <w:r>
        <w:rPr>
          <w:rFonts w:eastAsia="仿宋_GB2312" w:hint="eastAsia"/>
          <w:sz w:val="24"/>
        </w:rPr>
        <w:t>财务分析实训是《财务分析理论与实务》课程对应的实训。在前半学期理论课学习的基础上进行对应的实训。通过实训能使学生从财务分析理论逐渐接近财务分析实务，从而完成一次理论到实践的飞跃，并能用实践所得检验所学的理论，为就业打下良好、坚实的基础。财务分析</w:t>
      </w:r>
      <w:r>
        <w:rPr>
          <w:rFonts w:eastAsia="仿宋_GB2312"/>
          <w:sz w:val="24"/>
        </w:rPr>
        <w:t>作为</w:t>
      </w:r>
      <w:r>
        <w:rPr>
          <w:rFonts w:eastAsia="仿宋_GB2312" w:hint="eastAsia"/>
          <w:sz w:val="24"/>
        </w:rPr>
        <w:t>财务管理</w:t>
      </w:r>
      <w:r>
        <w:rPr>
          <w:rFonts w:eastAsia="仿宋_GB2312"/>
          <w:sz w:val="24"/>
        </w:rPr>
        <w:t>专业</w:t>
      </w:r>
      <w:r>
        <w:rPr>
          <w:rFonts w:eastAsia="仿宋_GB2312" w:hint="eastAsia"/>
          <w:sz w:val="24"/>
        </w:rPr>
        <w:t>的</w:t>
      </w:r>
      <w:r>
        <w:rPr>
          <w:rFonts w:eastAsia="仿宋_GB2312"/>
          <w:sz w:val="24"/>
        </w:rPr>
        <w:t>一门主干课程，其实</w:t>
      </w:r>
      <w:proofErr w:type="gramStart"/>
      <w:r>
        <w:rPr>
          <w:rFonts w:eastAsia="仿宋_GB2312"/>
          <w:sz w:val="24"/>
        </w:rPr>
        <w:t>训</w:t>
      </w:r>
      <w:proofErr w:type="gramEnd"/>
      <w:r>
        <w:rPr>
          <w:rFonts w:eastAsia="仿宋_GB2312"/>
          <w:sz w:val="24"/>
        </w:rPr>
        <w:t>内容包括了</w:t>
      </w:r>
      <w:r>
        <w:rPr>
          <w:rFonts w:eastAsia="仿宋_GB2312" w:hint="eastAsia"/>
          <w:sz w:val="24"/>
        </w:rPr>
        <w:t>分组选择公司、企业资产负债表分析、利润表分析、现金流量表分析、盈利能力分析、营运能力分析、偿债能力分析、财务状况的综合分析与业绩评价</w:t>
      </w:r>
      <w:r>
        <w:rPr>
          <w:rFonts w:eastAsia="仿宋_GB2312"/>
          <w:sz w:val="24"/>
        </w:rPr>
        <w:t>等共</w:t>
      </w:r>
      <w:r>
        <w:rPr>
          <w:rFonts w:eastAsia="仿宋_GB2312" w:hint="eastAsia"/>
          <w:sz w:val="24"/>
        </w:rPr>
        <w:t>8</w:t>
      </w:r>
      <w:r>
        <w:rPr>
          <w:rFonts w:eastAsia="仿宋_GB2312"/>
          <w:sz w:val="24"/>
        </w:rPr>
        <w:t>个实验项目。</w:t>
      </w:r>
      <w:r>
        <w:rPr>
          <w:rFonts w:eastAsia="仿宋_GB2312" w:hint="eastAsia"/>
          <w:sz w:val="24"/>
        </w:rPr>
        <w:t>实</w:t>
      </w:r>
      <w:proofErr w:type="gramStart"/>
      <w:r>
        <w:rPr>
          <w:rFonts w:eastAsia="仿宋_GB2312" w:hint="eastAsia"/>
          <w:sz w:val="24"/>
        </w:rPr>
        <w:t>训过程</w:t>
      </w:r>
      <w:proofErr w:type="gramEnd"/>
      <w:r>
        <w:rPr>
          <w:rFonts w:eastAsia="仿宋_GB2312" w:hint="eastAsia"/>
          <w:sz w:val="24"/>
        </w:rPr>
        <w:t>采取以下方式进行：</w:t>
      </w:r>
    </w:p>
    <w:p w:rsidR="007B3211" w:rsidRDefault="007B3211" w:rsidP="007B3211">
      <w:pPr>
        <w:spacing w:line="300" w:lineRule="auto"/>
        <w:ind w:firstLineChars="177" w:firstLine="425"/>
        <w:rPr>
          <w:rFonts w:eastAsia="仿宋_GB2312"/>
          <w:sz w:val="24"/>
        </w:rPr>
      </w:pPr>
      <w:r>
        <w:rPr>
          <w:rFonts w:eastAsia="仿宋_GB2312"/>
          <w:sz w:val="24"/>
        </w:rPr>
        <w:t>1</w:t>
      </w:r>
      <w:r>
        <w:rPr>
          <w:rFonts w:eastAsia="仿宋_GB2312" w:hint="eastAsia"/>
          <w:sz w:val="24"/>
        </w:rPr>
        <w:t>．将学生分成若干小组，每组从网上跟踪一个行业上市公司的财务报告和财务状况，这样既兼顾独立性又兼顾团队精神。</w:t>
      </w:r>
    </w:p>
    <w:p w:rsidR="007B3211" w:rsidRDefault="007B3211" w:rsidP="007B3211">
      <w:pPr>
        <w:spacing w:line="300" w:lineRule="auto"/>
        <w:ind w:firstLineChars="177" w:firstLine="425"/>
        <w:rPr>
          <w:rFonts w:eastAsia="仿宋_GB2312"/>
          <w:sz w:val="24"/>
        </w:rPr>
      </w:pPr>
      <w:r>
        <w:rPr>
          <w:rFonts w:eastAsia="仿宋_GB2312" w:hint="eastAsia"/>
          <w:sz w:val="24"/>
        </w:rPr>
        <w:t>2</w:t>
      </w:r>
      <w:r>
        <w:rPr>
          <w:rFonts w:eastAsia="仿宋_GB2312" w:hint="eastAsia"/>
          <w:sz w:val="24"/>
        </w:rPr>
        <w:t>．每组学生在选定的行业内自主选择上市公司，原则上选择相互可比的公司，学生搜集的公司资料应以最近的年报为主。</w:t>
      </w:r>
    </w:p>
    <w:p w:rsidR="007B3211" w:rsidRDefault="007B3211" w:rsidP="007B3211">
      <w:pPr>
        <w:spacing w:line="300" w:lineRule="auto"/>
        <w:ind w:firstLineChars="177" w:firstLine="425"/>
        <w:rPr>
          <w:rFonts w:eastAsia="仿宋_GB2312"/>
          <w:sz w:val="24"/>
        </w:rPr>
      </w:pPr>
      <w:r>
        <w:rPr>
          <w:rFonts w:eastAsia="仿宋_GB2312" w:hint="eastAsia"/>
          <w:sz w:val="24"/>
        </w:rPr>
        <w:t>3</w:t>
      </w:r>
      <w:r>
        <w:rPr>
          <w:rFonts w:eastAsia="仿宋_GB2312" w:hint="eastAsia"/>
          <w:sz w:val="24"/>
        </w:rPr>
        <w:t>．根据实</w:t>
      </w:r>
      <w:proofErr w:type="gramStart"/>
      <w:r>
        <w:rPr>
          <w:rFonts w:eastAsia="仿宋_GB2312" w:hint="eastAsia"/>
          <w:sz w:val="24"/>
        </w:rPr>
        <w:t>训</w:t>
      </w:r>
      <w:proofErr w:type="gramEnd"/>
      <w:r>
        <w:rPr>
          <w:rFonts w:eastAsia="仿宋_GB2312" w:hint="eastAsia"/>
          <w:sz w:val="24"/>
        </w:rPr>
        <w:t>指导书的进度安排，每个学生都对各自选择的上市公司的相应内容进行分析与报告，然后形成个人和团队的分析报告。</w:t>
      </w:r>
    </w:p>
    <w:p w:rsidR="007B3211" w:rsidRDefault="007B3211" w:rsidP="007B3211">
      <w:pPr>
        <w:spacing w:line="300" w:lineRule="auto"/>
        <w:ind w:firstLineChars="200" w:firstLine="480"/>
        <w:rPr>
          <w:rFonts w:eastAsia="仿宋_GB2312"/>
          <w:sz w:val="24"/>
        </w:rPr>
      </w:pPr>
      <w:r>
        <w:rPr>
          <w:rFonts w:eastAsia="仿宋_GB2312"/>
          <w:sz w:val="24"/>
        </w:rPr>
        <w:t>为更好地了解学生对已学知识的掌握情况，我们应积极开展多元化的实</w:t>
      </w:r>
      <w:proofErr w:type="gramStart"/>
      <w:r>
        <w:rPr>
          <w:rFonts w:eastAsia="仿宋_GB2312"/>
          <w:sz w:val="24"/>
        </w:rPr>
        <w:t>训考核</w:t>
      </w:r>
      <w:proofErr w:type="gramEnd"/>
      <w:r>
        <w:rPr>
          <w:rFonts w:eastAsia="仿宋_GB2312"/>
          <w:sz w:val="24"/>
        </w:rPr>
        <w:t>机制，进行综合评分制度，从基本操作技能（包括操作能力、正确度、规范性、熟练程度、学习态度）、实</w:t>
      </w:r>
      <w:proofErr w:type="gramStart"/>
      <w:r>
        <w:rPr>
          <w:rFonts w:eastAsia="仿宋_GB2312"/>
          <w:sz w:val="24"/>
        </w:rPr>
        <w:t>训报告</w:t>
      </w:r>
      <w:r>
        <w:rPr>
          <w:rFonts w:eastAsia="仿宋_GB2312" w:hint="eastAsia"/>
          <w:sz w:val="24"/>
        </w:rPr>
        <w:t>两</w:t>
      </w:r>
      <w:proofErr w:type="gramEnd"/>
      <w:r>
        <w:rPr>
          <w:rFonts w:eastAsia="仿宋_GB2312"/>
          <w:sz w:val="24"/>
        </w:rPr>
        <w:t>方面加以综合评定。</w:t>
      </w:r>
      <w:r>
        <w:rPr>
          <w:rFonts w:eastAsia="仿宋_GB2312" w:hint="eastAsia"/>
          <w:sz w:val="24"/>
        </w:rPr>
        <w:t>最终的总评成绩：平时</w:t>
      </w:r>
      <w:r>
        <w:rPr>
          <w:rFonts w:eastAsia="仿宋_GB2312" w:hint="eastAsia"/>
          <w:sz w:val="24"/>
        </w:rPr>
        <w:lastRenderedPageBreak/>
        <w:t>表现（</w:t>
      </w:r>
      <w:r>
        <w:rPr>
          <w:rFonts w:eastAsia="仿宋_GB2312" w:hint="eastAsia"/>
          <w:sz w:val="24"/>
        </w:rPr>
        <w:t>10</w:t>
      </w:r>
      <w:r>
        <w:rPr>
          <w:rFonts w:eastAsia="仿宋_GB2312" w:hint="eastAsia"/>
          <w:sz w:val="24"/>
        </w:rPr>
        <w:t>％）、基本操作技能（</w:t>
      </w:r>
      <w:r>
        <w:rPr>
          <w:rFonts w:eastAsia="仿宋_GB2312" w:hint="eastAsia"/>
          <w:sz w:val="24"/>
        </w:rPr>
        <w:t>70</w:t>
      </w:r>
      <w:r>
        <w:rPr>
          <w:rFonts w:eastAsia="仿宋_GB2312" w:hint="eastAsia"/>
          <w:sz w:val="24"/>
        </w:rPr>
        <w:t>％）、实训报告（</w:t>
      </w:r>
      <w:r>
        <w:rPr>
          <w:rFonts w:eastAsia="仿宋_GB2312" w:hint="eastAsia"/>
          <w:sz w:val="24"/>
        </w:rPr>
        <w:t>20</w:t>
      </w:r>
      <w:r>
        <w:rPr>
          <w:rFonts w:eastAsia="仿宋_GB2312" w:hint="eastAsia"/>
          <w:sz w:val="24"/>
        </w:rPr>
        <w:t>％）。</w:t>
      </w:r>
    </w:p>
    <w:p w:rsidR="007B3211" w:rsidRDefault="007B3211" w:rsidP="007B3211">
      <w:pPr>
        <w:spacing w:line="300" w:lineRule="auto"/>
        <w:ind w:firstLineChars="200" w:firstLine="480"/>
        <w:rPr>
          <w:rFonts w:eastAsia="仿宋_GB2312"/>
          <w:sz w:val="24"/>
        </w:rPr>
      </w:pPr>
    </w:p>
    <w:p w:rsidR="007B3211" w:rsidRDefault="007B3211" w:rsidP="007B3211">
      <w:pPr>
        <w:jc w:val="left"/>
        <w:rPr>
          <w:sz w:val="24"/>
        </w:rPr>
      </w:pPr>
      <w:r>
        <w:rPr>
          <w:rFonts w:hint="eastAsia"/>
          <w:b/>
          <w:bCs/>
          <w:sz w:val="24"/>
        </w:rPr>
        <w:t>四、遇到的问题及改进设想</w:t>
      </w:r>
    </w:p>
    <w:p w:rsidR="007B3211" w:rsidRDefault="007B3211" w:rsidP="007B3211">
      <w:pPr>
        <w:spacing w:line="300" w:lineRule="auto"/>
        <w:ind w:firstLineChars="200" w:firstLine="480"/>
        <w:rPr>
          <w:rFonts w:eastAsia="仿宋_GB2312"/>
          <w:sz w:val="24"/>
        </w:rPr>
      </w:pPr>
      <w:r>
        <w:rPr>
          <w:rFonts w:eastAsia="仿宋_GB2312" w:hint="eastAsia"/>
          <w:sz w:val="24"/>
        </w:rPr>
        <w:t>本学期遇到的主要问题是毕业班部分学生学习缺乏动力，缺乏创新精神。在撰写实</w:t>
      </w:r>
      <w:proofErr w:type="gramStart"/>
      <w:r>
        <w:rPr>
          <w:rFonts w:eastAsia="仿宋_GB2312" w:hint="eastAsia"/>
          <w:sz w:val="24"/>
        </w:rPr>
        <w:t>训报告</w:t>
      </w:r>
      <w:proofErr w:type="gramEnd"/>
      <w:r>
        <w:rPr>
          <w:rFonts w:eastAsia="仿宋_GB2312" w:hint="eastAsia"/>
          <w:sz w:val="24"/>
        </w:rPr>
        <w:t>有抄袭现象，在</w:t>
      </w:r>
      <w:proofErr w:type="gramStart"/>
      <w:r>
        <w:rPr>
          <w:rFonts w:eastAsia="仿宋_GB2312" w:hint="eastAsia"/>
          <w:sz w:val="24"/>
        </w:rPr>
        <w:t>写专业大</w:t>
      </w:r>
      <w:proofErr w:type="gramEnd"/>
      <w:r>
        <w:rPr>
          <w:rFonts w:eastAsia="仿宋_GB2312" w:hint="eastAsia"/>
          <w:sz w:val="24"/>
        </w:rPr>
        <w:t>报告时只会按模板做简单的模仿，没有创新思维。今后要加强对这方面的启发和指导。</w:t>
      </w:r>
    </w:p>
    <w:p w:rsidR="007B3211" w:rsidRDefault="007B3211" w:rsidP="007B3211">
      <w:pPr>
        <w:spacing w:line="300" w:lineRule="auto"/>
        <w:ind w:firstLineChars="200" w:firstLine="480"/>
        <w:rPr>
          <w:rFonts w:eastAsia="仿宋_GB2312"/>
          <w:sz w:val="24"/>
        </w:rPr>
      </w:pPr>
    </w:p>
    <w:p w:rsidR="0060418A" w:rsidRDefault="0060418A" w:rsidP="0060418A">
      <w:pPr>
        <w:spacing w:line="300" w:lineRule="auto"/>
        <w:jc w:val="center"/>
        <w:rPr>
          <w:b/>
          <w:bCs/>
          <w:sz w:val="28"/>
        </w:rPr>
      </w:pPr>
      <w:r>
        <w:rPr>
          <w:rFonts w:hint="eastAsia"/>
          <w:b/>
          <w:bCs/>
          <w:sz w:val="28"/>
        </w:rPr>
        <w:t>2017-2018</w:t>
      </w:r>
      <w:r>
        <w:rPr>
          <w:rFonts w:hint="eastAsia"/>
          <w:b/>
          <w:bCs/>
          <w:sz w:val="28"/>
        </w:rPr>
        <w:t>学年第一学期</w:t>
      </w:r>
    </w:p>
    <w:p w:rsidR="0060418A" w:rsidRDefault="0060418A" w:rsidP="0060418A">
      <w:pPr>
        <w:spacing w:line="300" w:lineRule="auto"/>
        <w:jc w:val="center"/>
        <w:rPr>
          <w:b/>
          <w:bCs/>
          <w:sz w:val="44"/>
        </w:rPr>
      </w:pPr>
      <w:r>
        <w:rPr>
          <w:rFonts w:hint="eastAsia"/>
          <w:b/>
          <w:bCs/>
          <w:sz w:val="44"/>
        </w:rPr>
        <w:t>课程教学小结</w:t>
      </w:r>
    </w:p>
    <w:p w:rsidR="0060418A" w:rsidRDefault="0060418A" w:rsidP="0060418A">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080"/>
        <w:gridCol w:w="1620"/>
        <w:gridCol w:w="1080"/>
        <w:gridCol w:w="2520"/>
        <w:gridCol w:w="1080"/>
        <w:gridCol w:w="900"/>
      </w:tblGrid>
      <w:tr w:rsidR="0060418A" w:rsidTr="00C6049E">
        <w:trPr>
          <w:trHeight w:val="359"/>
        </w:trPr>
        <w:tc>
          <w:tcPr>
            <w:tcW w:w="1080" w:type="dxa"/>
            <w:vAlign w:val="center"/>
          </w:tcPr>
          <w:p w:rsidR="0060418A" w:rsidRDefault="0060418A" w:rsidP="00C6049E">
            <w:pPr>
              <w:spacing w:line="300" w:lineRule="auto"/>
              <w:jc w:val="center"/>
              <w:rPr>
                <w:b/>
                <w:bCs/>
                <w:sz w:val="24"/>
              </w:rPr>
            </w:pPr>
            <w:r>
              <w:rPr>
                <w:rFonts w:hint="eastAsia"/>
                <w:b/>
                <w:bCs/>
                <w:sz w:val="24"/>
              </w:rPr>
              <w:t>教　师</w:t>
            </w:r>
          </w:p>
        </w:tc>
        <w:tc>
          <w:tcPr>
            <w:tcW w:w="1620" w:type="dxa"/>
            <w:vAlign w:val="center"/>
          </w:tcPr>
          <w:p w:rsidR="0060418A" w:rsidRDefault="0060418A" w:rsidP="00C6049E">
            <w:pPr>
              <w:spacing w:line="300" w:lineRule="auto"/>
              <w:jc w:val="center"/>
              <w:rPr>
                <w:rFonts w:eastAsia="仿宋_GB2312"/>
                <w:sz w:val="24"/>
              </w:rPr>
            </w:pPr>
            <w:r>
              <w:rPr>
                <w:rFonts w:eastAsia="仿宋_GB2312" w:hint="eastAsia"/>
                <w:sz w:val="24"/>
              </w:rPr>
              <w:t>王丽</w:t>
            </w:r>
            <w:r>
              <w:rPr>
                <w:rFonts w:eastAsia="仿宋_GB2312" w:hint="eastAsia"/>
                <w:sz w:val="24"/>
              </w:rPr>
              <w:t xml:space="preserve"> </w:t>
            </w:r>
          </w:p>
        </w:tc>
        <w:tc>
          <w:tcPr>
            <w:tcW w:w="1080" w:type="dxa"/>
            <w:vAlign w:val="center"/>
          </w:tcPr>
          <w:p w:rsidR="0060418A" w:rsidRDefault="0060418A" w:rsidP="00C6049E">
            <w:pPr>
              <w:spacing w:line="300" w:lineRule="auto"/>
              <w:jc w:val="center"/>
              <w:rPr>
                <w:b/>
                <w:bCs/>
                <w:sz w:val="24"/>
              </w:rPr>
            </w:pPr>
            <w:r>
              <w:rPr>
                <w:rFonts w:hint="eastAsia"/>
                <w:b/>
                <w:bCs/>
                <w:sz w:val="24"/>
              </w:rPr>
              <w:t>班　级</w:t>
            </w:r>
          </w:p>
        </w:tc>
        <w:tc>
          <w:tcPr>
            <w:tcW w:w="4500" w:type="dxa"/>
            <w:gridSpan w:val="3"/>
            <w:vAlign w:val="center"/>
          </w:tcPr>
          <w:p w:rsidR="0060418A" w:rsidRDefault="0060418A" w:rsidP="00C6049E">
            <w:pPr>
              <w:spacing w:line="300" w:lineRule="auto"/>
              <w:jc w:val="center"/>
              <w:rPr>
                <w:rFonts w:eastAsia="仿宋_GB2312"/>
                <w:b/>
                <w:bCs/>
                <w:sz w:val="24"/>
              </w:rPr>
            </w:pPr>
            <w:r>
              <w:rPr>
                <w:rFonts w:eastAsia="仿宋_GB2312" w:hint="eastAsia"/>
                <w:sz w:val="24"/>
              </w:rPr>
              <w:t>财务管理</w:t>
            </w:r>
            <w:r>
              <w:rPr>
                <w:rFonts w:eastAsia="仿宋_GB2312" w:hint="eastAsia"/>
                <w:sz w:val="24"/>
              </w:rPr>
              <w:t>141</w:t>
            </w:r>
            <w:r>
              <w:rPr>
                <w:rFonts w:eastAsia="仿宋_GB2312" w:hint="eastAsia"/>
                <w:sz w:val="24"/>
              </w:rPr>
              <w:t>、</w:t>
            </w:r>
            <w:r>
              <w:rPr>
                <w:rFonts w:eastAsia="仿宋_GB2312" w:hint="eastAsia"/>
                <w:sz w:val="24"/>
              </w:rPr>
              <w:t>142</w:t>
            </w:r>
            <w:r>
              <w:rPr>
                <w:rFonts w:eastAsia="仿宋_GB2312" w:hint="eastAsia"/>
                <w:sz w:val="24"/>
              </w:rPr>
              <w:t>班</w:t>
            </w:r>
          </w:p>
        </w:tc>
      </w:tr>
      <w:tr w:rsidR="0060418A" w:rsidTr="00C6049E">
        <w:trPr>
          <w:trHeight w:val="371"/>
        </w:trPr>
        <w:tc>
          <w:tcPr>
            <w:tcW w:w="1080" w:type="dxa"/>
            <w:vAlign w:val="center"/>
          </w:tcPr>
          <w:p w:rsidR="0060418A" w:rsidRDefault="0060418A" w:rsidP="00C6049E">
            <w:pPr>
              <w:spacing w:line="300" w:lineRule="auto"/>
              <w:jc w:val="center"/>
              <w:rPr>
                <w:b/>
                <w:bCs/>
                <w:sz w:val="24"/>
              </w:rPr>
            </w:pPr>
            <w:r>
              <w:rPr>
                <w:rFonts w:hint="eastAsia"/>
                <w:b/>
                <w:bCs/>
                <w:sz w:val="24"/>
              </w:rPr>
              <w:t>职　称</w:t>
            </w:r>
          </w:p>
        </w:tc>
        <w:tc>
          <w:tcPr>
            <w:tcW w:w="1620" w:type="dxa"/>
            <w:vAlign w:val="center"/>
          </w:tcPr>
          <w:p w:rsidR="0060418A" w:rsidRDefault="0060418A" w:rsidP="00C6049E">
            <w:pPr>
              <w:spacing w:line="300" w:lineRule="auto"/>
              <w:jc w:val="center"/>
              <w:rPr>
                <w:rFonts w:eastAsia="仿宋_GB2312"/>
                <w:sz w:val="24"/>
              </w:rPr>
            </w:pPr>
            <w:r>
              <w:rPr>
                <w:rFonts w:eastAsia="仿宋_GB2312" w:hint="eastAsia"/>
                <w:sz w:val="24"/>
              </w:rPr>
              <w:t>讲师</w:t>
            </w:r>
          </w:p>
        </w:tc>
        <w:tc>
          <w:tcPr>
            <w:tcW w:w="1080" w:type="dxa"/>
            <w:vAlign w:val="center"/>
          </w:tcPr>
          <w:p w:rsidR="0060418A" w:rsidRDefault="0060418A" w:rsidP="00C6049E">
            <w:pPr>
              <w:spacing w:line="300" w:lineRule="auto"/>
              <w:jc w:val="center"/>
              <w:rPr>
                <w:b/>
                <w:bCs/>
                <w:sz w:val="24"/>
              </w:rPr>
            </w:pPr>
            <w:r>
              <w:rPr>
                <w:rFonts w:hint="eastAsia"/>
                <w:b/>
                <w:bCs/>
                <w:sz w:val="24"/>
              </w:rPr>
              <w:t>课　程</w:t>
            </w:r>
          </w:p>
        </w:tc>
        <w:tc>
          <w:tcPr>
            <w:tcW w:w="2520" w:type="dxa"/>
            <w:vAlign w:val="center"/>
          </w:tcPr>
          <w:p w:rsidR="0060418A" w:rsidRDefault="0060418A" w:rsidP="00C6049E">
            <w:pPr>
              <w:spacing w:line="300" w:lineRule="auto"/>
              <w:jc w:val="center"/>
              <w:rPr>
                <w:b/>
                <w:bCs/>
                <w:sz w:val="24"/>
              </w:rPr>
            </w:pPr>
            <w:r>
              <w:rPr>
                <w:rFonts w:eastAsia="仿宋_GB2312" w:hint="eastAsia"/>
                <w:sz w:val="24"/>
              </w:rPr>
              <w:t>证券投资学实训</w:t>
            </w:r>
          </w:p>
        </w:tc>
        <w:tc>
          <w:tcPr>
            <w:tcW w:w="1080" w:type="dxa"/>
            <w:vAlign w:val="center"/>
          </w:tcPr>
          <w:p w:rsidR="0060418A" w:rsidRDefault="0060418A" w:rsidP="00C6049E">
            <w:pPr>
              <w:spacing w:line="300" w:lineRule="auto"/>
              <w:jc w:val="center"/>
              <w:rPr>
                <w:b/>
                <w:bCs/>
                <w:sz w:val="24"/>
              </w:rPr>
            </w:pPr>
            <w:r>
              <w:rPr>
                <w:rFonts w:hint="eastAsia"/>
                <w:b/>
                <w:bCs/>
                <w:sz w:val="24"/>
              </w:rPr>
              <w:t>课　时</w:t>
            </w:r>
          </w:p>
        </w:tc>
        <w:tc>
          <w:tcPr>
            <w:tcW w:w="900" w:type="dxa"/>
            <w:vAlign w:val="center"/>
          </w:tcPr>
          <w:p w:rsidR="0060418A" w:rsidRDefault="0060418A" w:rsidP="00C6049E">
            <w:pPr>
              <w:spacing w:line="300" w:lineRule="auto"/>
              <w:jc w:val="center"/>
              <w:rPr>
                <w:sz w:val="24"/>
              </w:rPr>
            </w:pPr>
            <w:r>
              <w:rPr>
                <w:rFonts w:hint="eastAsia"/>
                <w:sz w:val="24"/>
              </w:rPr>
              <w:t>48</w:t>
            </w:r>
          </w:p>
        </w:tc>
      </w:tr>
    </w:tbl>
    <w:p w:rsidR="0060418A" w:rsidRDefault="0060418A" w:rsidP="0060418A">
      <w:pPr>
        <w:jc w:val="left"/>
        <w:rPr>
          <w:sz w:val="24"/>
        </w:rPr>
      </w:pPr>
    </w:p>
    <w:p w:rsidR="0060418A" w:rsidRDefault="0060418A" w:rsidP="0060418A">
      <w:pPr>
        <w:spacing w:line="300" w:lineRule="auto"/>
        <w:rPr>
          <w:b/>
          <w:bCs/>
          <w:sz w:val="24"/>
        </w:rPr>
      </w:pPr>
      <w:r>
        <w:rPr>
          <w:rFonts w:hint="eastAsia"/>
          <w:b/>
          <w:bCs/>
          <w:sz w:val="24"/>
        </w:rPr>
        <w:t>一、成绩分布</w:t>
      </w:r>
    </w:p>
    <w:p w:rsidR="0060418A" w:rsidRDefault="0060418A" w:rsidP="0060418A">
      <w:pPr>
        <w:spacing w:line="300" w:lineRule="auto"/>
        <w:rPr>
          <w:sz w:val="24"/>
        </w:rPr>
      </w:pPr>
      <w:r>
        <w:rPr>
          <w:rFonts w:eastAsia="仿宋_GB2312" w:hint="eastAsia"/>
          <w:sz w:val="24"/>
        </w:rPr>
        <w:t>总评成绩</w:t>
      </w:r>
    </w:p>
    <w:p w:rsidR="0060418A" w:rsidRDefault="0060418A" w:rsidP="0060418A">
      <w:pPr>
        <w:jc w:val="left"/>
        <w:rPr>
          <w:sz w:val="24"/>
        </w:rPr>
      </w:pPr>
      <w:r>
        <w:rPr>
          <w:noProof/>
          <w:sz w:val="20"/>
        </w:rPr>
        <w:drawing>
          <wp:anchor distT="0" distB="0" distL="114300" distR="114300" simplePos="0" relativeHeight="251686912" behindDoc="0" locked="0" layoutInCell="1" allowOverlap="1">
            <wp:simplePos x="0" y="0"/>
            <wp:positionH relativeFrom="column">
              <wp:posOffset>0</wp:posOffset>
            </wp:positionH>
            <wp:positionV relativeFrom="paragraph">
              <wp:posOffset>5080</wp:posOffset>
            </wp:positionV>
            <wp:extent cx="5638800" cy="3206115"/>
            <wp:effectExtent l="0" t="0" r="0" b="0"/>
            <wp:wrapNone/>
            <wp:docPr id="23" name="对象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r>
        <w:rPr>
          <w:noProof/>
          <w:sz w:val="20"/>
        </w:rPr>
        <w:drawing>
          <wp:anchor distT="0" distB="0" distL="114300" distR="114300" simplePos="0" relativeHeight="251687936" behindDoc="0" locked="0" layoutInCell="1" allowOverlap="1">
            <wp:simplePos x="0" y="0"/>
            <wp:positionH relativeFrom="column">
              <wp:posOffset>0</wp:posOffset>
            </wp:positionH>
            <wp:positionV relativeFrom="paragraph">
              <wp:posOffset>8890</wp:posOffset>
            </wp:positionV>
            <wp:extent cx="5638800" cy="3412490"/>
            <wp:effectExtent l="0" t="0" r="0" b="0"/>
            <wp:wrapNone/>
            <wp:docPr id="24" name="对象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Pr="005F43E5" w:rsidRDefault="0060418A" w:rsidP="0060418A">
      <w:pPr>
        <w:jc w:val="left"/>
        <w:rPr>
          <w:sz w:val="24"/>
        </w:rPr>
      </w:pPr>
    </w:p>
    <w:p w:rsidR="0060418A" w:rsidRDefault="0060418A" w:rsidP="0060418A">
      <w:pPr>
        <w:jc w:val="left"/>
        <w:rPr>
          <w:sz w:val="24"/>
        </w:rPr>
      </w:pPr>
    </w:p>
    <w:p w:rsidR="0060418A" w:rsidRPr="005F43E5" w:rsidRDefault="0060418A" w:rsidP="0060418A">
      <w:pPr>
        <w:jc w:val="left"/>
        <w:rPr>
          <w:sz w:val="24"/>
        </w:rPr>
      </w:pPr>
    </w:p>
    <w:p w:rsidR="0060418A" w:rsidRDefault="0060418A" w:rsidP="0060418A">
      <w:pPr>
        <w:jc w:val="left"/>
        <w:rPr>
          <w:sz w:val="24"/>
        </w:rPr>
      </w:pPr>
      <w:r>
        <w:rPr>
          <w:noProof/>
          <w:sz w:val="20"/>
        </w:rPr>
        <w:drawing>
          <wp:anchor distT="0" distB="0" distL="114300" distR="114300" simplePos="0" relativeHeight="251688960" behindDoc="0" locked="0" layoutInCell="1" allowOverlap="1">
            <wp:simplePos x="0" y="0"/>
            <wp:positionH relativeFrom="column">
              <wp:posOffset>-114300</wp:posOffset>
            </wp:positionH>
            <wp:positionV relativeFrom="paragraph">
              <wp:posOffset>-99060</wp:posOffset>
            </wp:positionV>
            <wp:extent cx="5638800" cy="2614295"/>
            <wp:effectExtent l="0" t="0" r="0" b="0"/>
            <wp:wrapNone/>
            <wp:docPr id="25" name="对象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spacing w:line="300" w:lineRule="auto"/>
        <w:rPr>
          <w:sz w:val="24"/>
        </w:rPr>
      </w:pPr>
      <w:r>
        <w:rPr>
          <w:rFonts w:eastAsia="仿宋_GB2312" w:hint="eastAsia"/>
          <w:sz w:val="24"/>
        </w:rPr>
        <w:t>期末考试成绩</w:t>
      </w:r>
    </w:p>
    <w:p w:rsidR="0060418A" w:rsidRDefault="0060418A" w:rsidP="0060418A">
      <w:pPr>
        <w:jc w:val="left"/>
        <w:rPr>
          <w:sz w:val="24"/>
        </w:rPr>
      </w:pPr>
      <w:r>
        <w:rPr>
          <w:rFonts w:hint="eastAsia"/>
          <w:noProof/>
          <w:sz w:val="24"/>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5486400" cy="3107055"/>
            <wp:effectExtent l="0" t="0" r="0" b="0"/>
            <wp:wrapNone/>
            <wp:docPr id="27" name="对象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p w:rsidR="0060418A" w:rsidRPr="000D631E"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r>
        <w:rPr>
          <w:noProof/>
          <w:sz w:val="20"/>
        </w:rPr>
        <w:drawing>
          <wp:anchor distT="0" distB="0" distL="114300" distR="114300" simplePos="0" relativeHeight="251689984" behindDoc="0" locked="0" layoutInCell="1" allowOverlap="1">
            <wp:simplePos x="0" y="0"/>
            <wp:positionH relativeFrom="column">
              <wp:posOffset>0</wp:posOffset>
            </wp:positionH>
            <wp:positionV relativeFrom="paragraph">
              <wp:posOffset>148590</wp:posOffset>
            </wp:positionV>
            <wp:extent cx="5486400" cy="3209290"/>
            <wp:effectExtent l="0" t="0" r="0" b="0"/>
            <wp:wrapNone/>
            <wp:docPr id="26" name="对象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Pr="005F43E5"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Pr="005F43E5" w:rsidRDefault="0060418A" w:rsidP="0060418A">
      <w:pPr>
        <w:jc w:val="left"/>
        <w:rPr>
          <w:sz w:val="24"/>
        </w:rPr>
      </w:pPr>
    </w:p>
    <w:p w:rsidR="0060418A" w:rsidRDefault="0060418A" w:rsidP="0060418A">
      <w:pPr>
        <w:jc w:val="left"/>
        <w:rPr>
          <w:sz w:val="24"/>
        </w:rPr>
      </w:pPr>
      <w:r>
        <w:rPr>
          <w:noProof/>
          <w:sz w:val="20"/>
        </w:rPr>
        <w:drawing>
          <wp:anchor distT="0" distB="0" distL="114300" distR="114300" simplePos="0" relativeHeight="251692032" behindDoc="0" locked="0" layoutInCell="1" allowOverlap="1">
            <wp:simplePos x="0" y="0"/>
            <wp:positionH relativeFrom="column">
              <wp:posOffset>-114300</wp:posOffset>
            </wp:positionH>
            <wp:positionV relativeFrom="paragraph">
              <wp:posOffset>-99060</wp:posOffset>
            </wp:positionV>
            <wp:extent cx="5638800" cy="2614295"/>
            <wp:effectExtent l="0" t="0" r="0" b="0"/>
            <wp:wrapNone/>
            <wp:docPr id="28" name="对象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r>
        <w:rPr>
          <w:rFonts w:hint="eastAsia"/>
          <w:b/>
          <w:bCs/>
          <w:sz w:val="24"/>
        </w:rPr>
        <w:t>二、总体自我评价</w:t>
      </w:r>
    </w:p>
    <w:p w:rsidR="0060418A" w:rsidRDefault="0060418A" w:rsidP="0060418A">
      <w:pPr>
        <w:spacing w:line="300" w:lineRule="auto"/>
        <w:ind w:firstLineChars="200" w:firstLine="480"/>
        <w:rPr>
          <w:rFonts w:eastAsia="仿宋_GB2312"/>
          <w:sz w:val="24"/>
        </w:rPr>
      </w:pPr>
      <w:r>
        <w:rPr>
          <w:rFonts w:eastAsia="仿宋_GB2312" w:hint="eastAsia"/>
          <w:sz w:val="24"/>
        </w:rPr>
        <w:t>本学期承担财务管理</w:t>
      </w:r>
      <w:r>
        <w:rPr>
          <w:rFonts w:eastAsia="仿宋_GB2312" w:hint="eastAsia"/>
          <w:sz w:val="24"/>
        </w:rPr>
        <w:t>141</w:t>
      </w:r>
      <w:r>
        <w:rPr>
          <w:rFonts w:eastAsia="仿宋_GB2312" w:hint="eastAsia"/>
          <w:sz w:val="24"/>
        </w:rPr>
        <w:t>班和</w:t>
      </w:r>
      <w:r>
        <w:rPr>
          <w:rFonts w:eastAsia="仿宋_GB2312" w:hint="eastAsia"/>
          <w:sz w:val="24"/>
        </w:rPr>
        <w:t>142</w:t>
      </w:r>
      <w:r>
        <w:rPr>
          <w:rFonts w:eastAsia="仿宋_GB2312" w:hint="eastAsia"/>
          <w:sz w:val="24"/>
        </w:rPr>
        <w:t>班《证券投资学》实训的教学任务，从学生最终的考核结果看，成绩分布比较理想：合格率及各分数段的比例比较适当，接近正态分布，均值与离散程度均在正常范围。因此，可以认为本课程教学任务完成较好。</w:t>
      </w:r>
    </w:p>
    <w:p w:rsidR="0060418A" w:rsidRDefault="0060418A" w:rsidP="0060418A">
      <w:pPr>
        <w:spacing w:line="300" w:lineRule="auto"/>
        <w:ind w:firstLineChars="200" w:firstLine="480"/>
        <w:rPr>
          <w:rFonts w:eastAsia="仿宋_GB2312"/>
          <w:sz w:val="24"/>
        </w:rPr>
      </w:pPr>
    </w:p>
    <w:p w:rsidR="0060418A" w:rsidRDefault="0060418A" w:rsidP="0060418A">
      <w:pPr>
        <w:jc w:val="left"/>
        <w:rPr>
          <w:b/>
          <w:bCs/>
          <w:sz w:val="24"/>
        </w:rPr>
      </w:pPr>
      <w:r>
        <w:rPr>
          <w:rFonts w:hint="eastAsia"/>
          <w:b/>
          <w:bCs/>
          <w:sz w:val="24"/>
        </w:rPr>
        <w:t>三、特殊教学方法或教学改革经验</w:t>
      </w:r>
    </w:p>
    <w:p w:rsidR="0060418A" w:rsidRPr="003D0148" w:rsidRDefault="0060418A" w:rsidP="0060418A">
      <w:pPr>
        <w:spacing w:line="300" w:lineRule="auto"/>
        <w:ind w:firstLineChars="200" w:firstLine="480"/>
        <w:rPr>
          <w:rFonts w:eastAsia="仿宋_GB2312"/>
          <w:bCs/>
          <w:sz w:val="24"/>
        </w:rPr>
      </w:pPr>
      <w:r w:rsidRPr="003D0148">
        <w:rPr>
          <w:rFonts w:eastAsia="仿宋_GB2312" w:hint="eastAsia"/>
          <w:bCs/>
          <w:sz w:val="24"/>
        </w:rPr>
        <w:t>证券投资学实训是面向财务管理专业的实践课程，该实训试图通过对证券市场的直接分析与上机操作，使学生熟悉证券投资交易的基本流程，熟练证券投资软件的主要操作方法（主要包括同花顺</w:t>
      </w:r>
      <w:r w:rsidRPr="003D0148">
        <w:rPr>
          <w:rFonts w:eastAsia="仿宋_GB2312" w:hint="eastAsia"/>
          <w:bCs/>
          <w:sz w:val="24"/>
        </w:rPr>
        <w:t>level-2</w:t>
      </w:r>
      <w:r w:rsidRPr="003D0148">
        <w:rPr>
          <w:rFonts w:eastAsia="仿宋_GB2312" w:hint="eastAsia"/>
          <w:bCs/>
          <w:sz w:val="24"/>
        </w:rPr>
        <w:t>软件、同花顺</w:t>
      </w:r>
      <w:proofErr w:type="spellStart"/>
      <w:r w:rsidRPr="003D0148">
        <w:rPr>
          <w:rFonts w:eastAsia="仿宋_GB2312" w:hint="eastAsia"/>
          <w:bCs/>
          <w:sz w:val="24"/>
        </w:rPr>
        <w:t>ifind</w:t>
      </w:r>
      <w:proofErr w:type="spellEnd"/>
      <w:r w:rsidRPr="003D0148">
        <w:rPr>
          <w:rFonts w:eastAsia="仿宋_GB2312" w:hint="eastAsia"/>
          <w:bCs/>
          <w:sz w:val="24"/>
        </w:rPr>
        <w:t>金融数据终端、</w:t>
      </w:r>
      <w:proofErr w:type="spellStart"/>
      <w:r w:rsidRPr="003D0148">
        <w:rPr>
          <w:rFonts w:eastAsia="仿宋_GB2312" w:hint="eastAsia"/>
          <w:bCs/>
          <w:sz w:val="24"/>
        </w:rPr>
        <w:t>MindGo</w:t>
      </w:r>
      <w:proofErr w:type="spellEnd"/>
      <w:r w:rsidRPr="003D0148">
        <w:rPr>
          <w:rFonts w:eastAsia="仿宋_GB2312" w:hint="eastAsia"/>
          <w:bCs/>
          <w:sz w:val="24"/>
        </w:rPr>
        <w:t>量化交易平台、同花</w:t>
      </w:r>
      <w:proofErr w:type="gramStart"/>
      <w:r w:rsidRPr="003D0148">
        <w:rPr>
          <w:rFonts w:eastAsia="仿宋_GB2312" w:hint="eastAsia"/>
          <w:bCs/>
          <w:sz w:val="24"/>
        </w:rPr>
        <w:t>顺金融</w:t>
      </w:r>
      <w:proofErr w:type="gramEnd"/>
      <w:r w:rsidRPr="003D0148">
        <w:rPr>
          <w:rFonts w:eastAsia="仿宋_GB2312" w:hint="eastAsia"/>
          <w:bCs/>
          <w:sz w:val="24"/>
        </w:rPr>
        <w:t>实验室等）；能将证券投资学理论与证券交易实盘交易相结合，了解实盘交易与证券投资学分析的区别与联系，初步具备利用证券投资软件中的技术指标进行技术分析的能力分析股票走势。通过实践环节的学习，使学生从证券投资理论逐渐接近证券实务，从而完成一次理论到实践的飞跃，并能用实践所得检验所学的理论，为就业打下良好、坚实的基础。在此环节中学生需完成上机实习任务，指导教师要在学生完成任务的过程中给予全面地辅导、检查和把关，旨在加强学生证券投资理论知识的运用能力，提高学生证券</w:t>
      </w:r>
      <w:r w:rsidRPr="003D0148">
        <w:rPr>
          <w:rFonts w:eastAsia="仿宋_GB2312" w:hint="eastAsia"/>
          <w:bCs/>
          <w:sz w:val="24"/>
        </w:rPr>
        <w:lastRenderedPageBreak/>
        <w:t>投资实务与软件操作能力。</w:t>
      </w:r>
    </w:p>
    <w:p w:rsidR="0060418A" w:rsidRPr="003D0148" w:rsidRDefault="0060418A" w:rsidP="0060418A">
      <w:pPr>
        <w:spacing w:line="300" w:lineRule="auto"/>
        <w:ind w:firstLineChars="200" w:firstLine="480"/>
        <w:rPr>
          <w:rFonts w:eastAsia="仿宋_GB2312"/>
          <w:sz w:val="24"/>
        </w:rPr>
      </w:pPr>
      <w:r w:rsidRPr="003D0148">
        <w:rPr>
          <w:rFonts w:eastAsia="仿宋_GB2312" w:hint="eastAsia"/>
          <w:sz w:val="24"/>
        </w:rPr>
        <w:t>具体分以下几块：学习开户模拟操作及投资术语；对</w:t>
      </w:r>
      <w:r w:rsidRPr="003D0148">
        <w:rPr>
          <w:rFonts w:eastAsia="仿宋_GB2312" w:hint="eastAsia"/>
          <w:sz w:val="24"/>
        </w:rPr>
        <w:t>K</w:t>
      </w:r>
      <w:r w:rsidRPr="003D0148">
        <w:rPr>
          <w:rFonts w:eastAsia="仿宋_GB2312" w:hint="eastAsia"/>
          <w:sz w:val="24"/>
        </w:rPr>
        <w:t>线的市场含义的认识；证券投资软件操作；证券投资基本分析案例；证券投资技术分析案例；证券投资策略；模拟炒股大赛讨论；实训报告。</w:t>
      </w:r>
    </w:p>
    <w:p w:rsidR="0060418A" w:rsidRPr="00AF47E3" w:rsidRDefault="0060418A" w:rsidP="0060418A">
      <w:pPr>
        <w:spacing w:line="300" w:lineRule="auto"/>
        <w:ind w:firstLineChars="200" w:firstLine="480"/>
        <w:rPr>
          <w:rFonts w:eastAsia="仿宋_GB2312"/>
          <w:sz w:val="24"/>
        </w:rPr>
      </w:pPr>
      <w:r w:rsidRPr="00CA0B46">
        <w:rPr>
          <w:rFonts w:eastAsia="仿宋_GB2312" w:hint="eastAsia"/>
          <w:sz w:val="24"/>
        </w:rPr>
        <w:t>实训结束后，指导教师根据学生的操作结果、平时表现和出勤情况，客观公正地为实</w:t>
      </w:r>
      <w:proofErr w:type="gramStart"/>
      <w:r w:rsidRPr="00CA0B46">
        <w:rPr>
          <w:rFonts w:eastAsia="仿宋_GB2312" w:hint="eastAsia"/>
          <w:sz w:val="24"/>
        </w:rPr>
        <w:t>训</w:t>
      </w:r>
      <w:proofErr w:type="gramEnd"/>
      <w:r w:rsidRPr="00CA0B46">
        <w:rPr>
          <w:rFonts w:eastAsia="仿宋_GB2312" w:hint="eastAsia"/>
          <w:sz w:val="24"/>
        </w:rPr>
        <w:t>学生评定实训成绩。</w:t>
      </w:r>
      <w:r w:rsidRPr="003D0148">
        <w:rPr>
          <w:rFonts w:eastAsia="仿宋_GB2312" w:hint="eastAsia"/>
          <w:sz w:val="24"/>
        </w:rPr>
        <w:t>根据学生</w:t>
      </w:r>
      <w:r w:rsidRPr="003D0148">
        <w:rPr>
          <w:rFonts w:eastAsia="仿宋_GB2312"/>
          <w:sz w:val="24"/>
        </w:rPr>
        <w:t>基本操作技能（包括操作能力、正确度、规范性、熟练程度、学习态度）、实</w:t>
      </w:r>
      <w:proofErr w:type="gramStart"/>
      <w:r w:rsidRPr="003D0148">
        <w:rPr>
          <w:rFonts w:eastAsia="仿宋_GB2312"/>
          <w:sz w:val="24"/>
        </w:rPr>
        <w:t>训报告</w:t>
      </w:r>
      <w:r w:rsidRPr="003D0148">
        <w:rPr>
          <w:rFonts w:eastAsia="仿宋_GB2312" w:hint="eastAsia"/>
          <w:sz w:val="24"/>
        </w:rPr>
        <w:t>两</w:t>
      </w:r>
      <w:proofErr w:type="gramEnd"/>
      <w:r w:rsidRPr="003D0148">
        <w:rPr>
          <w:rFonts w:eastAsia="仿宋_GB2312"/>
          <w:sz w:val="24"/>
        </w:rPr>
        <w:t>方面加以综合评定</w:t>
      </w:r>
      <w:r w:rsidRPr="003D0148">
        <w:rPr>
          <w:rFonts w:eastAsia="仿宋_GB2312" w:hint="eastAsia"/>
          <w:bCs/>
          <w:sz w:val="24"/>
        </w:rPr>
        <w:t>，这两个方面的总成绩均以百分制的形式表现，然后再根据权重打出学生最终成绩，具体评价表如下：</w:t>
      </w:r>
    </w:p>
    <w:tbl>
      <w:tblPr>
        <w:tblW w:w="8071" w:type="dxa"/>
        <w:jc w:val="center"/>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0"/>
        <w:gridCol w:w="1209"/>
        <w:gridCol w:w="1255"/>
        <w:gridCol w:w="2517"/>
      </w:tblGrid>
      <w:tr w:rsidR="0060418A" w:rsidRPr="003D0148" w:rsidTr="00C6049E">
        <w:trPr>
          <w:cantSplit/>
          <w:trHeight w:val="461"/>
          <w:jc w:val="center"/>
        </w:trPr>
        <w:tc>
          <w:tcPr>
            <w:tcW w:w="3090" w:type="dxa"/>
            <w:vAlign w:val="center"/>
          </w:tcPr>
          <w:p w:rsidR="0060418A" w:rsidRPr="003D0148" w:rsidRDefault="0060418A" w:rsidP="00C6049E">
            <w:pPr>
              <w:spacing w:line="300" w:lineRule="auto"/>
              <w:ind w:firstLineChars="200" w:firstLine="480"/>
              <w:rPr>
                <w:rFonts w:eastAsia="仿宋_GB2312"/>
                <w:sz w:val="24"/>
              </w:rPr>
            </w:pPr>
            <w:r w:rsidRPr="003D0148">
              <w:rPr>
                <w:rFonts w:eastAsia="仿宋_GB2312" w:hint="eastAsia"/>
                <w:sz w:val="24"/>
              </w:rPr>
              <w:t>实训内容</w:t>
            </w:r>
          </w:p>
        </w:tc>
        <w:tc>
          <w:tcPr>
            <w:tcW w:w="1209" w:type="dxa"/>
            <w:vAlign w:val="center"/>
          </w:tcPr>
          <w:p w:rsidR="0060418A" w:rsidRPr="003D0148" w:rsidRDefault="002E0015" w:rsidP="00C6049E">
            <w:pPr>
              <w:spacing w:line="300" w:lineRule="auto"/>
              <w:rPr>
                <w:rFonts w:eastAsia="仿宋_GB2312"/>
                <w:sz w:val="24"/>
              </w:rPr>
            </w:pPr>
            <w:r w:rsidRPr="003D0148">
              <w:rPr>
                <w:rFonts w:eastAsia="仿宋_GB2312"/>
                <w:sz w:val="24"/>
              </w:rPr>
              <w:fldChar w:fldCharType="begin"/>
            </w:r>
            <w:r w:rsidR="0060418A" w:rsidRPr="003D0148">
              <w:rPr>
                <w:rFonts w:eastAsia="仿宋_GB2312"/>
                <w:sz w:val="24"/>
              </w:rPr>
              <w:instrText xml:space="preserve"> </w:instrText>
            </w:r>
            <w:r w:rsidR="0060418A" w:rsidRPr="003D0148">
              <w:rPr>
                <w:rFonts w:eastAsia="仿宋_GB2312" w:hint="eastAsia"/>
                <w:sz w:val="24"/>
              </w:rPr>
              <w:instrText>= 1 \* GB3</w:instrText>
            </w:r>
            <w:r w:rsidR="0060418A" w:rsidRPr="003D0148">
              <w:rPr>
                <w:rFonts w:eastAsia="仿宋_GB2312"/>
                <w:sz w:val="24"/>
              </w:rPr>
              <w:instrText xml:space="preserve"> </w:instrText>
            </w:r>
            <w:r w:rsidRPr="003D0148">
              <w:rPr>
                <w:rFonts w:eastAsia="仿宋_GB2312"/>
                <w:sz w:val="24"/>
              </w:rPr>
              <w:fldChar w:fldCharType="separate"/>
            </w:r>
            <w:r w:rsidR="0060418A" w:rsidRPr="003D0148">
              <w:rPr>
                <w:rFonts w:eastAsia="仿宋_GB2312" w:hint="eastAsia"/>
                <w:sz w:val="24"/>
              </w:rPr>
              <w:t>①</w:t>
            </w:r>
            <w:r w:rsidRPr="003D0148">
              <w:rPr>
                <w:rFonts w:eastAsia="仿宋_GB2312"/>
                <w:sz w:val="24"/>
              </w:rPr>
              <w:fldChar w:fldCharType="end"/>
            </w:r>
            <w:r w:rsidR="0060418A" w:rsidRPr="003D0148">
              <w:rPr>
                <w:rFonts w:eastAsia="仿宋_GB2312" w:hint="eastAsia"/>
                <w:sz w:val="24"/>
              </w:rPr>
              <w:t>基本操作技能</w:t>
            </w:r>
          </w:p>
        </w:tc>
        <w:tc>
          <w:tcPr>
            <w:tcW w:w="1255" w:type="dxa"/>
            <w:vAlign w:val="center"/>
          </w:tcPr>
          <w:p w:rsidR="0060418A" w:rsidRPr="003D0148" w:rsidRDefault="002E0015" w:rsidP="00C6049E">
            <w:pPr>
              <w:spacing w:line="300" w:lineRule="auto"/>
              <w:rPr>
                <w:rFonts w:eastAsia="仿宋_GB2312"/>
                <w:sz w:val="24"/>
              </w:rPr>
            </w:pPr>
            <w:r w:rsidRPr="003D0148">
              <w:rPr>
                <w:rFonts w:eastAsia="仿宋_GB2312"/>
                <w:sz w:val="24"/>
              </w:rPr>
              <w:fldChar w:fldCharType="begin"/>
            </w:r>
            <w:r w:rsidR="0060418A" w:rsidRPr="003D0148">
              <w:rPr>
                <w:rFonts w:eastAsia="仿宋_GB2312"/>
                <w:sz w:val="24"/>
              </w:rPr>
              <w:instrText xml:space="preserve"> </w:instrText>
            </w:r>
            <w:r w:rsidR="0060418A" w:rsidRPr="003D0148">
              <w:rPr>
                <w:rFonts w:eastAsia="仿宋_GB2312" w:hint="eastAsia"/>
                <w:sz w:val="24"/>
              </w:rPr>
              <w:instrText>= 2 \* GB3</w:instrText>
            </w:r>
            <w:r w:rsidR="0060418A" w:rsidRPr="003D0148">
              <w:rPr>
                <w:rFonts w:eastAsia="仿宋_GB2312"/>
                <w:sz w:val="24"/>
              </w:rPr>
              <w:instrText xml:space="preserve"> </w:instrText>
            </w:r>
            <w:r w:rsidRPr="003D0148">
              <w:rPr>
                <w:rFonts w:eastAsia="仿宋_GB2312"/>
                <w:sz w:val="24"/>
              </w:rPr>
              <w:fldChar w:fldCharType="separate"/>
            </w:r>
            <w:r w:rsidR="0060418A" w:rsidRPr="003D0148">
              <w:rPr>
                <w:rFonts w:eastAsia="仿宋_GB2312" w:hint="eastAsia"/>
                <w:sz w:val="24"/>
              </w:rPr>
              <w:t>②</w:t>
            </w:r>
            <w:r w:rsidRPr="003D0148">
              <w:rPr>
                <w:rFonts w:eastAsia="仿宋_GB2312"/>
                <w:sz w:val="24"/>
              </w:rPr>
              <w:fldChar w:fldCharType="end"/>
            </w:r>
            <w:r w:rsidR="0060418A" w:rsidRPr="003D0148">
              <w:rPr>
                <w:rFonts w:eastAsia="仿宋_GB2312" w:hint="eastAsia"/>
                <w:sz w:val="24"/>
              </w:rPr>
              <w:t>考勤、实</w:t>
            </w:r>
            <w:proofErr w:type="gramStart"/>
            <w:r w:rsidR="0060418A" w:rsidRPr="003D0148">
              <w:rPr>
                <w:rFonts w:eastAsia="仿宋_GB2312" w:hint="eastAsia"/>
                <w:sz w:val="24"/>
              </w:rPr>
              <w:t>训报告</w:t>
            </w:r>
            <w:proofErr w:type="gramEnd"/>
          </w:p>
        </w:tc>
        <w:tc>
          <w:tcPr>
            <w:tcW w:w="2517" w:type="dxa"/>
            <w:vAlign w:val="center"/>
          </w:tcPr>
          <w:p w:rsidR="0060418A" w:rsidRPr="003D0148" w:rsidRDefault="0060418A" w:rsidP="00C6049E">
            <w:pPr>
              <w:spacing w:line="300" w:lineRule="auto"/>
              <w:rPr>
                <w:rFonts w:eastAsia="仿宋_GB2312"/>
                <w:sz w:val="24"/>
              </w:rPr>
            </w:pPr>
            <w:r w:rsidRPr="003D0148">
              <w:rPr>
                <w:rFonts w:eastAsia="仿宋_GB2312" w:hint="eastAsia"/>
                <w:sz w:val="24"/>
              </w:rPr>
              <w:t>实训总成绩</w:t>
            </w:r>
          </w:p>
          <w:p w:rsidR="0060418A" w:rsidRPr="003D0148" w:rsidRDefault="002E0015" w:rsidP="00C6049E">
            <w:pPr>
              <w:spacing w:line="300" w:lineRule="auto"/>
              <w:rPr>
                <w:rFonts w:eastAsia="仿宋_GB2312"/>
                <w:sz w:val="24"/>
              </w:rPr>
            </w:pPr>
            <w:r w:rsidRPr="003D0148">
              <w:rPr>
                <w:rFonts w:eastAsia="仿宋_GB2312"/>
                <w:sz w:val="24"/>
              </w:rPr>
              <w:fldChar w:fldCharType="begin"/>
            </w:r>
            <w:r w:rsidR="0060418A" w:rsidRPr="003D0148">
              <w:rPr>
                <w:rFonts w:eastAsia="仿宋_GB2312"/>
                <w:sz w:val="24"/>
              </w:rPr>
              <w:instrText xml:space="preserve"> </w:instrText>
            </w:r>
            <w:r w:rsidR="0060418A" w:rsidRPr="003D0148">
              <w:rPr>
                <w:rFonts w:eastAsia="仿宋_GB2312" w:hint="eastAsia"/>
                <w:sz w:val="24"/>
              </w:rPr>
              <w:instrText>= 1 \* GB3</w:instrText>
            </w:r>
            <w:r w:rsidR="0060418A" w:rsidRPr="003D0148">
              <w:rPr>
                <w:rFonts w:eastAsia="仿宋_GB2312"/>
                <w:sz w:val="24"/>
              </w:rPr>
              <w:instrText xml:space="preserve"> </w:instrText>
            </w:r>
            <w:r w:rsidRPr="003D0148">
              <w:rPr>
                <w:rFonts w:eastAsia="仿宋_GB2312"/>
                <w:sz w:val="24"/>
              </w:rPr>
              <w:fldChar w:fldCharType="separate"/>
            </w:r>
            <w:r w:rsidR="0060418A" w:rsidRPr="003D0148">
              <w:rPr>
                <w:rFonts w:eastAsia="仿宋_GB2312" w:hint="eastAsia"/>
                <w:sz w:val="24"/>
              </w:rPr>
              <w:t>①</w:t>
            </w:r>
            <w:r w:rsidRPr="003D0148">
              <w:rPr>
                <w:rFonts w:eastAsia="仿宋_GB2312"/>
                <w:sz w:val="24"/>
              </w:rPr>
              <w:fldChar w:fldCharType="end"/>
            </w:r>
            <w:r w:rsidR="0060418A" w:rsidRPr="003D0148">
              <w:rPr>
                <w:rFonts w:eastAsia="仿宋_GB2312" w:hint="eastAsia"/>
                <w:sz w:val="24"/>
              </w:rPr>
              <w:t>×</w:t>
            </w:r>
            <w:r w:rsidR="0060418A" w:rsidRPr="003D0148">
              <w:rPr>
                <w:rFonts w:eastAsia="仿宋_GB2312" w:hint="eastAsia"/>
                <w:sz w:val="24"/>
              </w:rPr>
              <w:t>70</w:t>
            </w:r>
            <w:r w:rsidR="0060418A" w:rsidRPr="003D0148">
              <w:rPr>
                <w:rFonts w:eastAsia="仿宋_GB2312" w:hint="eastAsia"/>
                <w:sz w:val="24"/>
              </w:rPr>
              <w:t>％＋</w:t>
            </w:r>
            <w:r w:rsidRPr="003D0148">
              <w:rPr>
                <w:rFonts w:eastAsia="仿宋_GB2312"/>
                <w:sz w:val="24"/>
              </w:rPr>
              <w:fldChar w:fldCharType="begin"/>
            </w:r>
            <w:r w:rsidR="0060418A" w:rsidRPr="003D0148">
              <w:rPr>
                <w:rFonts w:eastAsia="仿宋_GB2312"/>
                <w:sz w:val="24"/>
              </w:rPr>
              <w:instrText xml:space="preserve"> </w:instrText>
            </w:r>
            <w:r w:rsidR="0060418A" w:rsidRPr="003D0148">
              <w:rPr>
                <w:rFonts w:eastAsia="仿宋_GB2312" w:hint="eastAsia"/>
                <w:sz w:val="24"/>
              </w:rPr>
              <w:instrText>= 2 \* GB3</w:instrText>
            </w:r>
            <w:r w:rsidR="0060418A" w:rsidRPr="003D0148">
              <w:rPr>
                <w:rFonts w:eastAsia="仿宋_GB2312"/>
                <w:sz w:val="24"/>
              </w:rPr>
              <w:instrText xml:space="preserve"> </w:instrText>
            </w:r>
            <w:r w:rsidRPr="003D0148">
              <w:rPr>
                <w:rFonts w:eastAsia="仿宋_GB2312"/>
                <w:sz w:val="24"/>
              </w:rPr>
              <w:fldChar w:fldCharType="separate"/>
            </w:r>
            <w:r w:rsidR="0060418A" w:rsidRPr="003D0148">
              <w:rPr>
                <w:rFonts w:eastAsia="仿宋_GB2312" w:hint="eastAsia"/>
                <w:sz w:val="24"/>
              </w:rPr>
              <w:t>②</w:t>
            </w:r>
            <w:r w:rsidRPr="003D0148">
              <w:rPr>
                <w:rFonts w:eastAsia="仿宋_GB2312"/>
                <w:sz w:val="24"/>
              </w:rPr>
              <w:fldChar w:fldCharType="end"/>
            </w:r>
            <w:r w:rsidR="0060418A" w:rsidRPr="003D0148">
              <w:rPr>
                <w:rFonts w:eastAsia="仿宋_GB2312" w:hint="eastAsia"/>
                <w:sz w:val="24"/>
              </w:rPr>
              <w:t>×</w:t>
            </w:r>
            <w:r w:rsidR="0060418A" w:rsidRPr="003D0148">
              <w:rPr>
                <w:rFonts w:eastAsia="仿宋_GB2312" w:hint="eastAsia"/>
                <w:sz w:val="24"/>
              </w:rPr>
              <w:t>30</w:t>
            </w:r>
            <w:r w:rsidR="0060418A" w:rsidRPr="003D0148">
              <w:rPr>
                <w:rFonts w:eastAsia="仿宋_GB2312" w:hint="eastAsia"/>
                <w:sz w:val="24"/>
              </w:rPr>
              <w:t>％</w:t>
            </w:r>
          </w:p>
        </w:tc>
      </w:tr>
      <w:tr w:rsidR="0060418A" w:rsidRPr="003D0148" w:rsidTr="00C6049E">
        <w:trPr>
          <w:trHeight w:val="24"/>
          <w:jc w:val="center"/>
        </w:trPr>
        <w:tc>
          <w:tcPr>
            <w:tcW w:w="3090" w:type="dxa"/>
          </w:tcPr>
          <w:p w:rsidR="0060418A" w:rsidRPr="003D0148" w:rsidRDefault="0060418A" w:rsidP="00C6049E">
            <w:pPr>
              <w:spacing w:line="300" w:lineRule="auto"/>
              <w:rPr>
                <w:rFonts w:eastAsia="仿宋_GB2312"/>
                <w:sz w:val="24"/>
              </w:rPr>
            </w:pPr>
            <w:r w:rsidRPr="003D0148">
              <w:rPr>
                <w:rFonts w:eastAsia="仿宋_GB2312" w:hint="eastAsia"/>
                <w:sz w:val="24"/>
              </w:rPr>
              <w:t>开户模拟操作及投资术语</w:t>
            </w:r>
          </w:p>
        </w:tc>
        <w:tc>
          <w:tcPr>
            <w:tcW w:w="1209" w:type="dxa"/>
          </w:tcPr>
          <w:p w:rsidR="0060418A" w:rsidRPr="003D0148" w:rsidRDefault="0060418A" w:rsidP="00C6049E">
            <w:pPr>
              <w:spacing w:line="300" w:lineRule="auto"/>
              <w:ind w:firstLineChars="200" w:firstLine="480"/>
              <w:rPr>
                <w:rFonts w:eastAsia="仿宋_GB2312"/>
                <w:sz w:val="24"/>
              </w:rPr>
            </w:pPr>
          </w:p>
        </w:tc>
        <w:tc>
          <w:tcPr>
            <w:tcW w:w="1255" w:type="dxa"/>
            <w:vMerge w:val="restart"/>
          </w:tcPr>
          <w:p w:rsidR="0060418A" w:rsidRPr="003D0148" w:rsidRDefault="0060418A" w:rsidP="00C6049E">
            <w:pPr>
              <w:spacing w:line="300" w:lineRule="auto"/>
              <w:ind w:firstLineChars="200" w:firstLine="480"/>
              <w:rPr>
                <w:rFonts w:eastAsia="仿宋_GB2312"/>
                <w:sz w:val="24"/>
              </w:rPr>
            </w:pPr>
          </w:p>
        </w:tc>
        <w:tc>
          <w:tcPr>
            <w:tcW w:w="2517" w:type="dxa"/>
            <w:vMerge w:val="restart"/>
            <w:vAlign w:val="center"/>
          </w:tcPr>
          <w:p w:rsidR="0060418A" w:rsidRPr="003D0148" w:rsidRDefault="0060418A" w:rsidP="00C6049E">
            <w:pPr>
              <w:spacing w:line="300" w:lineRule="auto"/>
              <w:ind w:firstLineChars="200" w:firstLine="480"/>
              <w:rPr>
                <w:rFonts w:eastAsia="仿宋_GB2312"/>
                <w:sz w:val="24"/>
              </w:rPr>
            </w:pPr>
          </w:p>
        </w:tc>
      </w:tr>
      <w:tr w:rsidR="0060418A" w:rsidRPr="003D0148" w:rsidTr="00C6049E">
        <w:trPr>
          <w:trHeight w:val="24"/>
          <w:jc w:val="center"/>
        </w:trPr>
        <w:tc>
          <w:tcPr>
            <w:tcW w:w="3090" w:type="dxa"/>
          </w:tcPr>
          <w:p w:rsidR="0060418A" w:rsidRPr="003D0148" w:rsidRDefault="0060418A" w:rsidP="00C6049E">
            <w:pPr>
              <w:spacing w:line="300" w:lineRule="auto"/>
              <w:rPr>
                <w:rFonts w:eastAsia="仿宋_GB2312"/>
                <w:sz w:val="24"/>
              </w:rPr>
            </w:pPr>
            <w:r w:rsidRPr="003D0148">
              <w:rPr>
                <w:rFonts w:eastAsia="仿宋_GB2312" w:hint="eastAsia"/>
                <w:sz w:val="24"/>
              </w:rPr>
              <w:t>对</w:t>
            </w:r>
            <w:r w:rsidRPr="003D0148">
              <w:rPr>
                <w:rFonts w:eastAsia="仿宋_GB2312" w:hint="eastAsia"/>
                <w:sz w:val="24"/>
              </w:rPr>
              <w:t>K</w:t>
            </w:r>
            <w:r w:rsidRPr="003D0148">
              <w:rPr>
                <w:rFonts w:eastAsia="仿宋_GB2312" w:hint="eastAsia"/>
                <w:sz w:val="24"/>
              </w:rPr>
              <w:t>线的市场含义的认识</w:t>
            </w:r>
          </w:p>
        </w:tc>
        <w:tc>
          <w:tcPr>
            <w:tcW w:w="1209" w:type="dxa"/>
          </w:tcPr>
          <w:p w:rsidR="0060418A" w:rsidRPr="003D0148" w:rsidRDefault="0060418A" w:rsidP="00C6049E">
            <w:pPr>
              <w:spacing w:line="300" w:lineRule="auto"/>
              <w:ind w:firstLineChars="200" w:firstLine="480"/>
              <w:rPr>
                <w:rFonts w:eastAsia="仿宋_GB2312"/>
                <w:sz w:val="24"/>
              </w:rPr>
            </w:pPr>
          </w:p>
        </w:tc>
        <w:tc>
          <w:tcPr>
            <w:tcW w:w="1255" w:type="dxa"/>
            <w:vMerge/>
          </w:tcPr>
          <w:p w:rsidR="0060418A" w:rsidRPr="003D0148" w:rsidRDefault="0060418A" w:rsidP="00C6049E">
            <w:pPr>
              <w:spacing w:line="300" w:lineRule="auto"/>
              <w:ind w:firstLineChars="200" w:firstLine="480"/>
              <w:rPr>
                <w:rFonts w:eastAsia="仿宋_GB2312"/>
                <w:sz w:val="24"/>
              </w:rPr>
            </w:pPr>
          </w:p>
        </w:tc>
        <w:tc>
          <w:tcPr>
            <w:tcW w:w="2517" w:type="dxa"/>
            <w:vMerge/>
            <w:vAlign w:val="center"/>
          </w:tcPr>
          <w:p w:rsidR="0060418A" w:rsidRPr="003D0148" w:rsidRDefault="0060418A" w:rsidP="00C6049E">
            <w:pPr>
              <w:spacing w:line="300" w:lineRule="auto"/>
              <w:ind w:firstLineChars="200" w:firstLine="480"/>
              <w:rPr>
                <w:rFonts w:eastAsia="仿宋_GB2312"/>
                <w:sz w:val="24"/>
              </w:rPr>
            </w:pPr>
          </w:p>
        </w:tc>
      </w:tr>
      <w:tr w:rsidR="0060418A" w:rsidRPr="003D0148" w:rsidTr="00C6049E">
        <w:trPr>
          <w:trHeight w:val="24"/>
          <w:jc w:val="center"/>
        </w:trPr>
        <w:tc>
          <w:tcPr>
            <w:tcW w:w="3090" w:type="dxa"/>
          </w:tcPr>
          <w:p w:rsidR="0060418A" w:rsidRPr="003D0148" w:rsidRDefault="002E0015" w:rsidP="00C6049E">
            <w:pPr>
              <w:spacing w:line="300" w:lineRule="auto"/>
              <w:rPr>
                <w:rFonts w:eastAsia="仿宋_GB2312"/>
                <w:sz w:val="24"/>
              </w:rPr>
            </w:pPr>
            <w:hyperlink w:anchor="_Toc76552128" w:history="1">
              <w:r w:rsidR="0060418A" w:rsidRPr="003D0148">
                <w:rPr>
                  <w:rFonts w:eastAsia="仿宋_GB2312" w:hint="eastAsia"/>
                  <w:sz w:val="24"/>
                </w:rPr>
                <w:t>证券投资软件操作</w:t>
              </w:r>
            </w:hyperlink>
          </w:p>
        </w:tc>
        <w:tc>
          <w:tcPr>
            <w:tcW w:w="1209" w:type="dxa"/>
          </w:tcPr>
          <w:p w:rsidR="0060418A" w:rsidRPr="003D0148" w:rsidRDefault="0060418A" w:rsidP="00C6049E">
            <w:pPr>
              <w:spacing w:line="300" w:lineRule="auto"/>
              <w:ind w:firstLineChars="200" w:firstLine="480"/>
              <w:rPr>
                <w:rFonts w:eastAsia="仿宋_GB2312"/>
                <w:sz w:val="24"/>
              </w:rPr>
            </w:pPr>
          </w:p>
        </w:tc>
        <w:tc>
          <w:tcPr>
            <w:tcW w:w="1255" w:type="dxa"/>
            <w:vMerge/>
          </w:tcPr>
          <w:p w:rsidR="0060418A" w:rsidRPr="003D0148" w:rsidRDefault="0060418A" w:rsidP="00C6049E">
            <w:pPr>
              <w:spacing w:line="300" w:lineRule="auto"/>
              <w:ind w:firstLineChars="200" w:firstLine="480"/>
              <w:rPr>
                <w:rFonts w:eastAsia="仿宋_GB2312"/>
                <w:sz w:val="24"/>
              </w:rPr>
            </w:pPr>
          </w:p>
        </w:tc>
        <w:tc>
          <w:tcPr>
            <w:tcW w:w="2517" w:type="dxa"/>
            <w:vMerge/>
            <w:vAlign w:val="center"/>
          </w:tcPr>
          <w:p w:rsidR="0060418A" w:rsidRPr="003D0148" w:rsidRDefault="0060418A" w:rsidP="00C6049E">
            <w:pPr>
              <w:spacing w:line="300" w:lineRule="auto"/>
              <w:ind w:firstLineChars="200" w:firstLine="480"/>
              <w:rPr>
                <w:rFonts w:eastAsia="仿宋_GB2312"/>
                <w:sz w:val="24"/>
              </w:rPr>
            </w:pPr>
          </w:p>
        </w:tc>
      </w:tr>
      <w:tr w:rsidR="0060418A" w:rsidRPr="003D0148" w:rsidTr="00C6049E">
        <w:trPr>
          <w:trHeight w:val="24"/>
          <w:jc w:val="center"/>
        </w:trPr>
        <w:tc>
          <w:tcPr>
            <w:tcW w:w="3090" w:type="dxa"/>
          </w:tcPr>
          <w:p w:rsidR="0060418A" w:rsidRPr="003D0148" w:rsidRDefault="0060418A" w:rsidP="00C6049E">
            <w:pPr>
              <w:spacing w:line="300" w:lineRule="auto"/>
              <w:rPr>
                <w:rFonts w:eastAsia="仿宋_GB2312"/>
                <w:sz w:val="24"/>
              </w:rPr>
            </w:pPr>
            <w:r w:rsidRPr="003D0148">
              <w:rPr>
                <w:rFonts w:eastAsia="仿宋_GB2312" w:hint="eastAsia"/>
                <w:sz w:val="24"/>
              </w:rPr>
              <w:t>证券投资基本分析案例</w:t>
            </w:r>
          </w:p>
        </w:tc>
        <w:tc>
          <w:tcPr>
            <w:tcW w:w="1209" w:type="dxa"/>
          </w:tcPr>
          <w:p w:rsidR="0060418A" w:rsidRPr="003D0148" w:rsidRDefault="0060418A" w:rsidP="00C6049E">
            <w:pPr>
              <w:spacing w:line="300" w:lineRule="auto"/>
              <w:ind w:firstLineChars="200" w:firstLine="480"/>
              <w:rPr>
                <w:rFonts w:eastAsia="仿宋_GB2312"/>
                <w:sz w:val="24"/>
              </w:rPr>
            </w:pPr>
          </w:p>
        </w:tc>
        <w:tc>
          <w:tcPr>
            <w:tcW w:w="1255" w:type="dxa"/>
            <w:vMerge/>
          </w:tcPr>
          <w:p w:rsidR="0060418A" w:rsidRPr="003D0148" w:rsidRDefault="0060418A" w:rsidP="00C6049E">
            <w:pPr>
              <w:spacing w:line="300" w:lineRule="auto"/>
              <w:ind w:firstLineChars="200" w:firstLine="480"/>
              <w:rPr>
                <w:rFonts w:eastAsia="仿宋_GB2312"/>
                <w:sz w:val="24"/>
              </w:rPr>
            </w:pPr>
          </w:p>
        </w:tc>
        <w:tc>
          <w:tcPr>
            <w:tcW w:w="2517" w:type="dxa"/>
            <w:vMerge/>
            <w:vAlign w:val="center"/>
          </w:tcPr>
          <w:p w:rsidR="0060418A" w:rsidRPr="003D0148" w:rsidRDefault="0060418A" w:rsidP="00C6049E">
            <w:pPr>
              <w:spacing w:line="300" w:lineRule="auto"/>
              <w:ind w:firstLineChars="200" w:firstLine="480"/>
              <w:rPr>
                <w:rFonts w:eastAsia="仿宋_GB2312"/>
                <w:sz w:val="24"/>
              </w:rPr>
            </w:pPr>
          </w:p>
        </w:tc>
      </w:tr>
      <w:tr w:rsidR="0060418A" w:rsidRPr="003D0148" w:rsidTr="00C6049E">
        <w:trPr>
          <w:trHeight w:val="24"/>
          <w:jc w:val="center"/>
        </w:trPr>
        <w:tc>
          <w:tcPr>
            <w:tcW w:w="3090" w:type="dxa"/>
          </w:tcPr>
          <w:p w:rsidR="0060418A" w:rsidRPr="003D0148" w:rsidRDefault="0060418A" w:rsidP="00C6049E">
            <w:pPr>
              <w:spacing w:line="300" w:lineRule="auto"/>
              <w:rPr>
                <w:rFonts w:eastAsia="仿宋_GB2312"/>
                <w:sz w:val="24"/>
              </w:rPr>
            </w:pPr>
            <w:r w:rsidRPr="003D0148">
              <w:rPr>
                <w:rFonts w:eastAsia="仿宋_GB2312" w:hint="eastAsia"/>
                <w:sz w:val="24"/>
              </w:rPr>
              <w:t>证券投资技术分析案例</w:t>
            </w:r>
          </w:p>
        </w:tc>
        <w:tc>
          <w:tcPr>
            <w:tcW w:w="1209" w:type="dxa"/>
          </w:tcPr>
          <w:p w:rsidR="0060418A" w:rsidRPr="003D0148" w:rsidRDefault="0060418A" w:rsidP="00C6049E">
            <w:pPr>
              <w:spacing w:line="300" w:lineRule="auto"/>
              <w:ind w:firstLineChars="200" w:firstLine="480"/>
              <w:rPr>
                <w:rFonts w:eastAsia="仿宋_GB2312"/>
                <w:sz w:val="24"/>
              </w:rPr>
            </w:pPr>
          </w:p>
        </w:tc>
        <w:tc>
          <w:tcPr>
            <w:tcW w:w="1255" w:type="dxa"/>
            <w:vMerge/>
          </w:tcPr>
          <w:p w:rsidR="0060418A" w:rsidRPr="003D0148" w:rsidRDefault="0060418A" w:rsidP="00C6049E">
            <w:pPr>
              <w:spacing w:line="300" w:lineRule="auto"/>
              <w:ind w:firstLineChars="200" w:firstLine="480"/>
              <w:rPr>
                <w:rFonts w:eastAsia="仿宋_GB2312"/>
                <w:sz w:val="24"/>
              </w:rPr>
            </w:pPr>
          </w:p>
        </w:tc>
        <w:tc>
          <w:tcPr>
            <w:tcW w:w="2517" w:type="dxa"/>
            <w:vMerge/>
            <w:vAlign w:val="center"/>
          </w:tcPr>
          <w:p w:rsidR="0060418A" w:rsidRPr="003D0148" w:rsidRDefault="0060418A" w:rsidP="00C6049E">
            <w:pPr>
              <w:spacing w:line="300" w:lineRule="auto"/>
              <w:ind w:firstLineChars="200" w:firstLine="480"/>
              <w:rPr>
                <w:rFonts w:eastAsia="仿宋_GB2312"/>
                <w:sz w:val="24"/>
              </w:rPr>
            </w:pPr>
          </w:p>
        </w:tc>
      </w:tr>
      <w:tr w:rsidR="0060418A" w:rsidRPr="003D0148" w:rsidTr="00C6049E">
        <w:trPr>
          <w:trHeight w:val="24"/>
          <w:jc w:val="center"/>
        </w:trPr>
        <w:tc>
          <w:tcPr>
            <w:tcW w:w="3090" w:type="dxa"/>
          </w:tcPr>
          <w:p w:rsidR="0060418A" w:rsidRPr="003D0148" w:rsidRDefault="0060418A" w:rsidP="00C6049E">
            <w:pPr>
              <w:spacing w:line="300" w:lineRule="auto"/>
              <w:rPr>
                <w:rFonts w:eastAsia="仿宋_GB2312"/>
                <w:sz w:val="24"/>
              </w:rPr>
            </w:pPr>
            <w:r w:rsidRPr="003D0148">
              <w:rPr>
                <w:rFonts w:eastAsia="仿宋_GB2312" w:hint="eastAsia"/>
                <w:sz w:val="24"/>
              </w:rPr>
              <w:t>证券投资策略</w:t>
            </w:r>
          </w:p>
        </w:tc>
        <w:tc>
          <w:tcPr>
            <w:tcW w:w="1209" w:type="dxa"/>
          </w:tcPr>
          <w:p w:rsidR="0060418A" w:rsidRPr="003D0148" w:rsidRDefault="0060418A" w:rsidP="00C6049E">
            <w:pPr>
              <w:spacing w:line="300" w:lineRule="auto"/>
              <w:ind w:firstLineChars="200" w:firstLine="480"/>
              <w:rPr>
                <w:rFonts w:eastAsia="仿宋_GB2312"/>
                <w:sz w:val="24"/>
              </w:rPr>
            </w:pPr>
          </w:p>
        </w:tc>
        <w:tc>
          <w:tcPr>
            <w:tcW w:w="1255" w:type="dxa"/>
            <w:vMerge/>
          </w:tcPr>
          <w:p w:rsidR="0060418A" w:rsidRPr="003D0148" w:rsidRDefault="0060418A" w:rsidP="00C6049E">
            <w:pPr>
              <w:spacing w:line="300" w:lineRule="auto"/>
              <w:ind w:firstLineChars="200" w:firstLine="480"/>
              <w:rPr>
                <w:rFonts w:eastAsia="仿宋_GB2312"/>
                <w:sz w:val="24"/>
              </w:rPr>
            </w:pPr>
          </w:p>
        </w:tc>
        <w:tc>
          <w:tcPr>
            <w:tcW w:w="2517" w:type="dxa"/>
            <w:vMerge/>
            <w:vAlign w:val="center"/>
          </w:tcPr>
          <w:p w:rsidR="0060418A" w:rsidRPr="003D0148" w:rsidRDefault="0060418A" w:rsidP="00C6049E">
            <w:pPr>
              <w:spacing w:line="300" w:lineRule="auto"/>
              <w:ind w:firstLineChars="200" w:firstLine="480"/>
              <w:rPr>
                <w:rFonts w:eastAsia="仿宋_GB2312"/>
                <w:sz w:val="24"/>
              </w:rPr>
            </w:pPr>
          </w:p>
        </w:tc>
      </w:tr>
      <w:tr w:rsidR="0060418A" w:rsidRPr="003D0148" w:rsidTr="00C6049E">
        <w:trPr>
          <w:trHeight w:val="24"/>
          <w:jc w:val="center"/>
        </w:trPr>
        <w:tc>
          <w:tcPr>
            <w:tcW w:w="3090" w:type="dxa"/>
          </w:tcPr>
          <w:p w:rsidR="0060418A" w:rsidRPr="003D0148" w:rsidRDefault="0060418A" w:rsidP="00C6049E">
            <w:pPr>
              <w:spacing w:line="300" w:lineRule="auto"/>
              <w:rPr>
                <w:rFonts w:eastAsia="仿宋_GB2312"/>
                <w:sz w:val="24"/>
              </w:rPr>
            </w:pPr>
            <w:r w:rsidRPr="003D0148">
              <w:rPr>
                <w:rFonts w:eastAsia="仿宋_GB2312" w:hint="eastAsia"/>
                <w:sz w:val="24"/>
              </w:rPr>
              <w:t>模拟炒股大赛讨论</w:t>
            </w:r>
          </w:p>
        </w:tc>
        <w:tc>
          <w:tcPr>
            <w:tcW w:w="1209" w:type="dxa"/>
          </w:tcPr>
          <w:p w:rsidR="0060418A" w:rsidRPr="003D0148" w:rsidRDefault="0060418A" w:rsidP="00C6049E">
            <w:pPr>
              <w:spacing w:line="300" w:lineRule="auto"/>
              <w:ind w:firstLineChars="200" w:firstLine="480"/>
              <w:rPr>
                <w:rFonts w:eastAsia="仿宋_GB2312"/>
                <w:sz w:val="24"/>
              </w:rPr>
            </w:pPr>
          </w:p>
        </w:tc>
        <w:tc>
          <w:tcPr>
            <w:tcW w:w="1255" w:type="dxa"/>
            <w:vMerge/>
          </w:tcPr>
          <w:p w:rsidR="0060418A" w:rsidRPr="003D0148" w:rsidRDefault="0060418A" w:rsidP="00C6049E">
            <w:pPr>
              <w:spacing w:line="300" w:lineRule="auto"/>
              <w:ind w:firstLineChars="200" w:firstLine="480"/>
              <w:rPr>
                <w:rFonts w:eastAsia="仿宋_GB2312"/>
                <w:sz w:val="24"/>
              </w:rPr>
            </w:pPr>
          </w:p>
        </w:tc>
        <w:tc>
          <w:tcPr>
            <w:tcW w:w="2517" w:type="dxa"/>
            <w:vMerge/>
            <w:vAlign w:val="center"/>
          </w:tcPr>
          <w:p w:rsidR="0060418A" w:rsidRPr="003D0148" w:rsidRDefault="0060418A" w:rsidP="00C6049E">
            <w:pPr>
              <w:spacing w:line="300" w:lineRule="auto"/>
              <w:ind w:firstLineChars="200" w:firstLine="480"/>
              <w:rPr>
                <w:rFonts w:eastAsia="仿宋_GB2312"/>
                <w:sz w:val="24"/>
              </w:rPr>
            </w:pPr>
          </w:p>
        </w:tc>
      </w:tr>
      <w:tr w:rsidR="0060418A" w:rsidRPr="003D0148" w:rsidTr="00C6049E">
        <w:trPr>
          <w:trHeight w:val="24"/>
          <w:jc w:val="center"/>
        </w:trPr>
        <w:tc>
          <w:tcPr>
            <w:tcW w:w="3090" w:type="dxa"/>
          </w:tcPr>
          <w:p w:rsidR="0060418A" w:rsidRPr="003D0148" w:rsidRDefault="0060418A" w:rsidP="00C6049E">
            <w:pPr>
              <w:spacing w:line="300" w:lineRule="auto"/>
              <w:rPr>
                <w:rFonts w:eastAsia="仿宋_GB2312"/>
                <w:sz w:val="24"/>
              </w:rPr>
            </w:pPr>
            <w:r w:rsidRPr="003D0148">
              <w:rPr>
                <w:rFonts w:eastAsia="仿宋_GB2312" w:hint="eastAsia"/>
                <w:sz w:val="24"/>
              </w:rPr>
              <w:t>实习报告</w:t>
            </w:r>
          </w:p>
        </w:tc>
        <w:tc>
          <w:tcPr>
            <w:tcW w:w="1209" w:type="dxa"/>
          </w:tcPr>
          <w:p w:rsidR="0060418A" w:rsidRPr="003D0148" w:rsidRDefault="0060418A" w:rsidP="00C6049E">
            <w:pPr>
              <w:spacing w:line="300" w:lineRule="auto"/>
              <w:ind w:firstLineChars="200" w:firstLine="480"/>
              <w:rPr>
                <w:rFonts w:eastAsia="仿宋_GB2312"/>
                <w:sz w:val="24"/>
              </w:rPr>
            </w:pPr>
          </w:p>
        </w:tc>
        <w:tc>
          <w:tcPr>
            <w:tcW w:w="1255" w:type="dxa"/>
            <w:vMerge/>
          </w:tcPr>
          <w:p w:rsidR="0060418A" w:rsidRPr="003D0148" w:rsidRDefault="0060418A" w:rsidP="00C6049E">
            <w:pPr>
              <w:spacing w:line="300" w:lineRule="auto"/>
              <w:ind w:firstLineChars="200" w:firstLine="480"/>
              <w:rPr>
                <w:rFonts w:eastAsia="仿宋_GB2312"/>
                <w:sz w:val="24"/>
              </w:rPr>
            </w:pPr>
          </w:p>
        </w:tc>
        <w:tc>
          <w:tcPr>
            <w:tcW w:w="2517" w:type="dxa"/>
            <w:vMerge/>
            <w:vAlign w:val="center"/>
          </w:tcPr>
          <w:p w:rsidR="0060418A" w:rsidRPr="003D0148" w:rsidRDefault="0060418A" w:rsidP="00C6049E">
            <w:pPr>
              <w:spacing w:line="300" w:lineRule="auto"/>
              <w:ind w:firstLineChars="200" w:firstLine="480"/>
              <w:rPr>
                <w:rFonts w:eastAsia="仿宋_GB2312"/>
                <w:sz w:val="24"/>
              </w:rPr>
            </w:pPr>
          </w:p>
        </w:tc>
      </w:tr>
      <w:tr w:rsidR="0060418A" w:rsidRPr="003D0148" w:rsidTr="00C6049E">
        <w:trPr>
          <w:trHeight w:val="24"/>
          <w:jc w:val="center"/>
        </w:trPr>
        <w:tc>
          <w:tcPr>
            <w:tcW w:w="3090" w:type="dxa"/>
            <w:vAlign w:val="center"/>
          </w:tcPr>
          <w:p w:rsidR="0060418A" w:rsidRPr="003D0148" w:rsidRDefault="0060418A" w:rsidP="00C6049E">
            <w:pPr>
              <w:spacing w:line="300" w:lineRule="auto"/>
              <w:rPr>
                <w:rFonts w:eastAsia="仿宋_GB2312"/>
                <w:sz w:val="24"/>
              </w:rPr>
            </w:pPr>
            <w:r w:rsidRPr="003D0148">
              <w:rPr>
                <w:rFonts w:eastAsia="仿宋_GB2312" w:hint="eastAsia"/>
                <w:sz w:val="24"/>
              </w:rPr>
              <w:t>实训总成绩</w:t>
            </w:r>
          </w:p>
        </w:tc>
        <w:tc>
          <w:tcPr>
            <w:tcW w:w="1209" w:type="dxa"/>
          </w:tcPr>
          <w:p w:rsidR="0060418A" w:rsidRPr="003D0148" w:rsidRDefault="0060418A" w:rsidP="00C6049E">
            <w:pPr>
              <w:spacing w:line="300" w:lineRule="auto"/>
              <w:ind w:firstLineChars="200" w:firstLine="480"/>
              <w:rPr>
                <w:rFonts w:eastAsia="仿宋_GB2312"/>
                <w:sz w:val="24"/>
              </w:rPr>
            </w:pPr>
          </w:p>
        </w:tc>
        <w:tc>
          <w:tcPr>
            <w:tcW w:w="1255" w:type="dxa"/>
          </w:tcPr>
          <w:p w:rsidR="0060418A" w:rsidRPr="003D0148" w:rsidRDefault="0060418A" w:rsidP="00C6049E">
            <w:pPr>
              <w:spacing w:line="300" w:lineRule="auto"/>
              <w:ind w:firstLineChars="200" w:firstLine="480"/>
              <w:rPr>
                <w:rFonts w:eastAsia="仿宋_GB2312"/>
                <w:sz w:val="24"/>
              </w:rPr>
            </w:pPr>
          </w:p>
        </w:tc>
        <w:tc>
          <w:tcPr>
            <w:tcW w:w="2517" w:type="dxa"/>
            <w:vAlign w:val="center"/>
          </w:tcPr>
          <w:p w:rsidR="0060418A" w:rsidRPr="003D0148" w:rsidRDefault="0060418A" w:rsidP="00C6049E">
            <w:pPr>
              <w:spacing w:line="300" w:lineRule="auto"/>
              <w:ind w:firstLineChars="200" w:firstLine="480"/>
              <w:rPr>
                <w:rFonts w:eastAsia="仿宋_GB2312"/>
                <w:sz w:val="24"/>
              </w:rPr>
            </w:pPr>
          </w:p>
        </w:tc>
      </w:tr>
    </w:tbl>
    <w:p w:rsidR="0060418A" w:rsidRPr="00CA0B46" w:rsidRDefault="0060418A" w:rsidP="0060418A">
      <w:pPr>
        <w:spacing w:line="300" w:lineRule="auto"/>
        <w:ind w:firstLineChars="200" w:firstLine="480"/>
        <w:rPr>
          <w:rFonts w:eastAsia="仿宋_GB2312"/>
          <w:sz w:val="24"/>
        </w:rPr>
      </w:pPr>
    </w:p>
    <w:p w:rsidR="0060418A" w:rsidRPr="00CA0B46" w:rsidRDefault="0060418A" w:rsidP="0060418A">
      <w:pPr>
        <w:spacing w:line="300" w:lineRule="auto"/>
        <w:ind w:firstLineChars="200" w:firstLine="480"/>
        <w:rPr>
          <w:rFonts w:eastAsia="仿宋_GB2312"/>
          <w:sz w:val="24"/>
        </w:rPr>
      </w:pPr>
      <w:r w:rsidRPr="00CA0B46">
        <w:rPr>
          <w:rFonts w:eastAsia="仿宋_GB2312" w:hint="eastAsia"/>
          <w:sz w:val="24"/>
        </w:rPr>
        <w:t>通过</w:t>
      </w:r>
      <w:r w:rsidRPr="00CA0B46">
        <w:rPr>
          <w:rFonts w:eastAsia="仿宋_GB2312"/>
          <w:sz w:val="24"/>
        </w:rPr>
        <w:t>本次</w:t>
      </w:r>
      <w:r w:rsidRPr="00CA0B46">
        <w:rPr>
          <w:rFonts w:eastAsia="仿宋_GB2312" w:hint="eastAsia"/>
          <w:sz w:val="24"/>
        </w:rPr>
        <w:t>实训</w:t>
      </w:r>
      <w:r w:rsidRPr="00CA0B46">
        <w:rPr>
          <w:rFonts w:eastAsia="仿宋_GB2312"/>
          <w:sz w:val="24"/>
        </w:rPr>
        <w:t>，不仅培养</w:t>
      </w:r>
      <w:r w:rsidRPr="00CA0B46">
        <w:rPr>
          <w:rFonts w:eastAsia="仿宋_GB2312" w:hint="eastAsia"/>
          <w:sz w:val="24"/>
        </w:rPr>
        <w:t>学生的</w:t>
      </w:r>
      <w:r w:rsidRPr="00CA0B46">
        <w:rPr>
          <w:rFonts w:eastAsia="仿宋_GB2312"/>
          <w:sz w:val="24"/>
        </w:rPr>
        <w:t>实际动手能力，</w:t>
      </w:r>
      <w:r w:rsidRPr="00CA0B46">
        <w:rPr>
          <w:rFonts w:eastAsia="仿宋_GB2312" w:hint="eastAsia"/>
          <w:sz w:val="24"/>
        </w:rPr>
        <w:t>并使学生对</w:t>
      </w:r>
      <w:r w:rsidRPr="00CA0B46">
        <w:rPr>
          <w:rFonts w:eastAsia="仿宋_GB2312"/>
          <w:sz w:val="24"/>
        </w:rPr>
        <w:t>实际</w:t>
      </w:r>
      <w:r w:rsidRPr="00CA0B46">
        <w:rPr>
          <w:rFonts w:eastAsia="仿宋_GB2312" w:hint="eastAsia"/>
          <w:sz w:val="24"/>
        </w:rPr>
        <w:t>项目投资管理</w:t>
      </w:r>
      <w:r w:rsidRPr="00CA0B46">
        <w:rPr>
          <w:rFonts w:eastAsia="仿宋_GB2312"/>
          <w:sz w:val="24"/>
        </w:rPr>
        <w:t>工作</w:t>
      </w:r>
      <w:r w:rsidRPr="00CA0B46">
        <w:rPr>
          <w:rFonts w:eastAsia="仿宋_GB2312" w:hint="eastAsia"/>
          <w:sz w:val="24"/>
        </w:rPr>
        <w:t>流程</w:t>
      </w:r>
      <w:r w:rsidRPr="00CA0B46">
        <w:rPr>
          <w:rFonts w:eastAsia="仿宋_GB2312"/>
          <w:sz w:val="24"/>
        </w:rPr>
        <w:t>有了一个新的认识</w:t>
      </w:r>
      <w:r w:rsidRPr="00CA0B46">
        <w:rPr>
          <w:rFonts w:eastAsia="仿宋_GB2312" w:hint="eastAsia"/>
          <w:sz w:val="24"/>
        </w:rPr>
        <w:t>，使学生认识到自身的不足，为学生后阶段的学习和工作指明了方向。</w:t>
      </w:r>
    </w:p>
    <w:p w:rsidR="0060418A" w:rsidRDefault="0060418A" w:rsidP="0060418A">
      <w:pPr>
        <w:spacing w:line="300" w:lineRule="auto"/>
        <w:ind w:firstLineChars="200" w:firstLine="480"/>
        <w:rPr>
          <w:rFonts w:eastAsia="仿宋_GB2312"/>
          <w:sz w:val="24"/>
        </w:rPr>
      </w:pPr>
    </w:p>
    <w:p w:rsidR="0060418A" w:rsidRDefault="0060418A" w:rsidP="0060418A">
      <w:pPr>
        <w:jc w:val="left"/>
        <w:rPr>
          <w:sz w:val="24"/>
        </w:rPr>
      </w:pPr>
      <w:r>
        <w:rPr>
          <w:rFonts w:hint="eastAsia"/>
          <w:b/>
          <w:bCs/>
          <w:sz w:val="24"/>
        </w:rPr>
        <w:t>四、遇到的问题及改进设想</w:t>
      </w:r>
    </w:p>
    <w:p w:rsidR="0060418A" w:rsidRPr="00043A10" w:rsidRDefault="0060418A" w:rsidP="0060418A">
      <w:pPr>
        <w:spacing w:line="300" w:lineRule="auto"/>
        <w:ind w:firstLineChars="200" w:firstLine="480"/>
        <w:rPr>
          <w:rFonts w:eastAsia="仿宋_GB2312"/>
          <w:bCs/>
          <w:sz w:val="24"/>
        </w:rPr>
      </w:pPr>
      <w:r w:rsidRPr="00043A10">
        <w:rPr>
          <w:rFonts w:eastAsia="仿宋_GB2312" w:hint="eastAsia"/>
          <w:bCs/>
          <w:sz w:val="24"/>
        </w:rPr>
        <w:t>本学期遇到的主要问题是个别学生学习缺乏动力，学习主动性不够。首先，在讲解案例阶段个别同学对</w:t>
      </w:r>
      <w:r>
        <w:rPr>
          <w:rFonts w:eastAsia="仿宋_GB2312" w:hint="eastAsia"/>
          <w:bCs/>
          <w:sz w:val="24"/>
        </w:rPr>
        <w:t>《证券投资学理论与实务》的前半段理论学习中</w:t>
      </w:r>
      <w:r w:rsidRPr="00043A10">
        <w:rPr>
          <w:rFonts w:eastAsia="仿宋_GB2312" w:hint="eastAsia"/>
          <w:bCs/>
          <w:sz w:val="24"/>
        </w:rPr>
        <w:t>已学内容有部分遗忘，对知识的回顾后基本能解决问题。其次，分组练习和个人案例练习的参与性不高，有部分</w:t>
      </w:r>
      <w:r>
        <w:rPr>
          <w:rFonts w:eastAsia="仿宋_GB2312" w:hint="eastAsia"/>
          <w:bCs/>
          <w:sz w:val="24"/>
        </w:rPr>
        <w:t>同学有搭便车行为</w:t>
      </w:r>
      <w:r w:rsidRPr="00043A10">
        <w:rPr>
          <w:rFonts w:eastAsia="仿宋_GB2312" w:hint="eastAsia"/>
          <w:bCs/>
          <w:sz w:val="24"/>
        </w:rPr>
        <w:t>。采用的主要纠正方法是进行思想上的引导和学习方法上的指导，多在学生中间</w:t>
      </w:r>
      <w:r>
        <w:rPr>
          <w:rFonts w:eastAsia="仿宋_GB2312" w:hint="eastAsia"/>
          <w:bCs/>
          <w:sz w:val="24"/>
        </w:rPr>
        <w:t>进行全程</w:t>
      </w:r>
      <w:r w:rsidRPr="00043A10">
        <w:rPr>
          <w:rFonts w:eastAsia="仿宋_GB2312" w:hint="eastAsia"/>
          <w:bCs/>
          <w:sz w:val="24"/>
        </w:rPr>
        <w:t>指导，并在平时成绩上有所体现。</w:t>
      </w:r>
    </w:p>
    <w:p w:rsidR="0060418A" w:rsidRPr="009B11BA" w:rsidRDefault="0060418A" w:rsidP="0060418A">
      <w:pPr>
        <w:spacing w:line="300" w:lineRule="auto"/>
        <w:ind w:firstLineChars="200" w:firstLine="480"/>
        <w:rPr>
          <w:rFonts w:eastAsia="仿宋_GB2312"/>
          <w:sz w:val="24"/>
        </w:rPr>
      </w:pPr>
    </w:p>
    <w:p w:rsidR="001A3439" w:rsidRDefault="001A3439" w:rsidP="0060418A">
      <w:pPr>
        <w:spacing w:line="300" w:lineRule="auto"/>
        <w:jc w:val="center"/>
        <w:rPr>
          <w:b/>
          <w:bCs/>
          <w:sz w:val="28"/>
        </w:rPr>
      </w:pPr>
    </w:p>
    <w:p w:rsidR="001A3439" w:rsidRDefault="001A3439" w:rsidP="0060418A">
      <w:pPr>
        <w:spacing w:line="300" w:lineRule="auto"/>
        <w:jc w:val="center"/>
        <w:rPr>
          <w:b/>
          <w:bCs/>
          <w:sz w:val="28"/>
        </w:rPr>
      </w:pPr>
    </w:p>
    <w:p w:rsidR="001A3439" w:rsidRDefault="001A3439" w:rsidP="0060418A">
      <w:pPr>
        <w:spacing w:line="300" w:lineRule="auto"/>
        <w:jc w:val="center"/>
        <w:rPr>
          <w:b/>
          <w:bCs/>
          <w:sz w:val="28"/>
        </w:rPr>
      </w:pPr>
    </w:p>
    <w:p w:rsidR="0060418A" w:rsidRDefault="0060418A" w:rsidP="0060418A">
      <w:pPr>
        <w:spacing w:line="300" w:lineRule="auto"/>
        <w:jc w:val="center"/>
        <w:rPr>
          <w:b/>
          <w:bCs/>
          <w:sz w:val="28"/>
        </w:rPr>
      </w:pPr>
      <w:r>
        <w:rPr>
          <w:rFonts w:hint="eastAsia"/>
          <w:b/>
          <w:bCs/>
          <w:sz w:val="28"/>
        </w:rPr>
        <w:t>2017-2018</w:t>
      </w:r>
      <w:r>
        <w:rPr>
          <w:rFonts w:hint="eastAsia"/>
          <w:b/>
          <w:bCs/>
          <w:sz w:val="28"/>
        </w:rPr>
        <w:t>学年第一学期</w:t>
      </w:r>
    </w:p>
    <w:p w:rsidR="0060418A" w:rsidRDefault="0060418A" w:rsidP="0060418A">
      <w:pPr>
        <w:spacing w:line="300" w:lineRule="auto"/>
        <w:jc w:val="center"/>
        <w:rPr>
          <w:b/>
          <w:bCs/>
          <w:sz w:val="44"/>
        </w:rPr>
      </w:pPr>
      <w:r>
        <w:rPr>
          <w:rFonts w:hint="eastAsia"/>
          <w:b/>
          <w:bCs/>
          <w:sz w:val="44"/>
        </w:rPr>
        <w:t>课程教学小结</w:t>
      </w:r>
    </w:p>
    <w:p w:rsidR="0060418A" w:rsidRDefault="0060418A" w:rsidP="0060418A">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080"/>
        <w:gridCol w:w="1620"/>
        <w:gridCol w:w="1080"/>
        <w:gridCol w:w="2520"/>
        <w:gridCol w:w="1080"/>
        <w:gridCol w:w="900"/>
      </w:tblGrid>
      <w:tr w:rsidR="0060418A" w:rsidTr="00C6049E">
        <w:trPr>
          <w:trHeight w:val="359"/>
        </w:trPr>
        <w:tc>
          <w:tcPr>
            <w:tcW w:w="1080" w:type="dxa"/>
            <w:vAlign w:val="center"/>
          </w:tcPr>
          <w:p w:rsidR="0060418A" w:rsidRDefault="0060418A" w:rsidP="00C6049E">
            <w:pPr>
              <w:spacing w:line="300" w:lineRule="auto"/>
              <w:jc w:val="center"/>
              <w:rPr>
                <w:b/>
                <w:bCs/>
                <w:sz w:val="24"/>
              </w:rPr>
            </w:pPr>
            <w:r>
              <w:rPr>
                <w:rFonts w:hint="eastAsia"/>
                <w:b/>
                <w:bCs/>
                <w:sz w:val="24"/>
              </w:rPr>
              <w:t>教　师</w:t>
            </w:r>
          </w:p>
        </w:tc>
        <w:tc>
          <w:tcPr>
            <w:tcW w:w="1620" w:type="dxa"/>
            <w:vAlign w:val="center"/>
          </w:tcPr>
          <w:p w:rsidR="0060418A" w:rsidRDefault="0060418A" w:rsidP="00C6049E">
            <w:pPr>
              <w:spacing w:line="300" w:lineRule="auto"/>
              <w:jc w:val="center"/>
              <w:rPr>
                <w:rFonts w:eastAsia="仿宋_GB2312"/>
                <w:sz w:val="24"/>
              </w:rPr>
            </w:pPr>
            <w:r>
              <w:rPr>
                <w:rFonts w:eastAsia="仿宋_GB2312" w:hint="eastAsia"/>
                <w:sz w:val="24"/>
              </w:rPr>
              <w:t>王丽</w:t>
            </w:r>
            <w:r>
              <w:rPr>
                <w:rFonts w:eastAsia="仿宋_GB2312" w:hint="eastAsia"/>
                <w:sz w:val="24"/>
              </w:rPr>
              <w:t xml:space="preserve"> </w:t>
            </w:r>
          </w:p>
        </w:tc>
        <w:tc>
          <w:tcPr>
            <w:tcW w:w="1080" w:type="dxa"/>
            <w:vAlign w:val="center"/>
          </w:tcPr>
          <w:p w:rsidR="0060418A" w:rsidRDefault="0060418A" w:rsidP="00C6049E">
            <w:pPr>
              <w:spacing w:line="300" w:lineRule="auto"/>
              <w:jc w:val="center"/>
              <w:rPr>
                <w:b/>
                <w:bCs/>
                <w:sz w:val="24"/>
              </w:rPr>
            </w:pPr>
            <w:r>
              <w:rPr>
                <w:rFonts w:hint="eastAsia"/>
                <w:b/>
                <w:bCs/>
                <w:sz w:val="24"/>
              </w:rPr>
              <w:t>班　级</w:t>
            </w:r>
          </w:p>
        </w:tc>
        <w:tc>
          <w:tcPr>
            <w:tcW w:w="4500" w:type="dxa"/>
            <w:gridSpan w:val="3"/>
            <w:vAlign w:val="center"/>
          </w:tcPr>
          <w:p w:rsidR="0060418A" w:rsidRDefault="0060418A" w:rsidP="00C6049E">
            <w:pPr>
              <w:spacing w:line="300" w:lineRule="auto"/>
              <w:jc w:val="center"/>
              <w:rPr>
                <w:rFonts w:eastAsia="仿宋_GB2312"/>
                <w:b/>
                <w:bCs/>
                <w:sz w:val="24"/>
              </w:rPr>
            </w:pPr>
            <w:r>
              <w:rPr>
                <w:rFonts w:eastAsia="仿宋_GB2312" w:hint="eastAsia"/>
                <w:sz w:val="24"/>
              </w:rPr>
              <w:t>财务管理</w:t>
            </w:r>
            <w:r>
              <w:rPr>
                <w:rFonts w:eastAsia="仿宋_GB2312" w:hint="eastAsia"/>
                <w:sz w:val="24"/>
              </w:rPr>
              <w:t>143</w:t>
            </w:r>
            <w:r>
              <w:rPr>
                <w:rFonts w:eastAsia="仿宋_GB2312" w:hint="eastAsia"/>
                <w:sz w:val="24"/>
              </w:rPr>
              <w:t>、</w:t>
            </w:r>
            <w:r>
              <w:rPr>
                <w:rFonts w:eastAsia="仿宋_GB2312" w:hint="eastAsia"/>
                <w:sz w:val="24"/>
              </w:rPr>
              <w:t>144</w:t>
            </w:r>
            <w:r>
              <w:rPr>
                <w:rFonts w:eastAsia="仿宋_GB2312" w:hint="eastAsia"/>
                <w:sz w:val="24"/>
              </w:rPr>
              <w:t>班</w:t>
            </w:r>
          </w:p>
        </w:tc>
      </w:tr>
      <w:tr w:rsidR="0060418A" w:rsidTr="00C6049E">
        <w:trPr>
          <w:trHeight w:val="371"/>
        </w:trPr>
        <w:tc>
          <w:tcPr>
            <w:tcW w:w="1080" w:type="dxa"/>
            <w:vAlign w:val="center"/>
          </w:tcPr>
          <w:p w:rsidR="0060418A" w:rsidRDefault="0060418A" w:rsidP="00C6049E">
            <w:pPr>
              <w:spacing w:line="300" w:lineRule="auto"/>
              <w:jc w:val="center"/>
              <w:rPr>
                <w:b/>
                <w:bCs/>
                <w:sz w:val="24"/>
              </w:rPr>
            </w:pPr>
            <w:r>
              <w:rPr>
                <w:rFonts w:hint="eastAsia"/>
                <w:b/>
                <w:bCs/>
                <w:sz w:val="24"/>
              </w:rPr>
              <w:t>职　称</w:t>
            </w:r>
          </w:p>
        </w:tc>
        <w:tc>
          <w:tcPr>
            <w:tcW w:w="1620" w:type="dxa"/>
            <w:vAlign w:val="center"/>
          </w:tcPr>
          <w:p w:rsidR="0060418A" w:rsidRDefault="0060418A" w:rsidP="00C6049E">
            <w:pPr>
              <w:spacing w:line="300" w:lineRule="auto"/>
              <w:jc w:val="center"/>
              <w:rPr>
                <w:rFonts w:eastAsia="仿宋_GB2312"/>
                <w:sz w:val="24"/>
              </w:rPr>
            </w:pPr>
            <w:r>
              <w:rPr>
                <w:rFonts w:eastAsia="仿宋_GB2312" w:hint="eastAsia"/>
                <w:sz w:val="24"/>
              </w:rPr>
              <w:t>讲师</w:t>
            </w:r>
          </w:p>
        </w:tc>
        <w:tc>
          <w:tcPr>
            <w:tcW w:w="1080" w:type="dxa"/>
            <w:vAlign w:val="center"/>
          </w:tcPr>
          <w:p w:rsidR="0060418A" w:rsidRDefault="0060418A" w:rsidP="00C6049E">
            <w:pPr>
              <w:spacing w:line="300" w:lineRule="auto"/>
              <w:jc w:val="center"/>
              <w:rPr>
                <w:b/>
                <w:bCs/>
                <w:sz w:val="24"/>
              </w:rPr>
            </w:pPr>
            <w:r>
              <w:rPr>
                <w:rFonts w:hint="eastAsia"/>
                <w:b/>
                <w:bCs/>
                <w:sz w:val="24"/>
              </w:rPr>
              <w:t>课　程</w:t>
            </w:r>
          </w:p>
        </w:tc>
        <w:tc>
          <w:tcPr>
            <w:tcW w:w="2520" w:type="dxa"/>
            <w:vAlign w:val="center"/>
          </w:tcPr>
          <w:p w:rsidR="0060418A" w:rsidRDefault="0060418A" w:rsidP="00C6049E">
            <w:pPr>
              <w:spacing w:line="300" w:lineRule="auto"/>
              <w:jc w:val="center"/>
              <w:rPr>
                <w:b/>
                <w:bCs/>
                <w:sz w:val="24"/>
              </w:rPr>
            </w:pPr>
            <w:r>
              <w:rPr>
                <w:rFonts w:eastAsia="仿宋_GB2312" w:hint="eastAsia"/>
                <w:sz w:val="24"/>
              </w:rPr>
              <w:t>证券投资学实训</w:t>
            </w:r>
          </w:p>
        </w:tc>
        <w:tc>
          <w:tcPr>
            <w:tcW w:w="1080" w:type="dxa"/>
            <w:vAlign w:val="center"/>
          </w:tcPr>
          <w:p w:rsidR="0060418A" w:rsidRDefault="0060418A" w:rsidP="00C6049E">
            <w:pPr>
              <w:spacing w:line="300" w:lineRule="auto"/>
              <w:jc w:val="center"/>
              <w:rPr>
                <w:b/>
                <w:bCs/>
                <w:sz w:val="24"/>
              </w:rPr>
            </w:pPr>
            <w:r>
              <w:rPr>
                <w:rFonts w:hint="eastAsia"/>
                <w:b/>
                <w:bCs/>
                <w:sz w:val="24"/>
              </w:rPr>
              <w:t>课　时</w:t>
            </w:r>
          </w:p>
        </w:tc>
        <w:tc>
          <w:tcPr>
            <w:tcW w:w="900" w:type="dxa"/>
            <w:vAlign w:val="center"/>
          </w:tcPr>
          <w:p w:rsidR="0060418A" w:rsidRDefault="0060418A" w:rsidP="00C6049E">
            <w:pPr>
              <w:spacing w:line="300" w:lineRule="auto"/>
              <w:jc w:val="center"/>
              <w:rPr>
                <w:sz w:val="24"/>
              </w:rPr>
            </w:pPr>
            <w:r>
              <w:rPr>
                <w:rFonts w:hint="eastAsia"/>
                <w:sz w:val="24"/>
              </w:rPr>
              <w:t>48</w:t>
            </w:r>
          </w:p>
        </w:tc>
      </w:tr>
    </w:tbl>
    <w:p w:rsidR="0060418A" w:rsidRDefault="0060418A" w:rsidP="0060418A">
      <w:pPr>
        <w:jc w:val="left"/>
        <w:rPr>
          <w:sz w:val="24"/>
        </w:rPr>
      </w:pPr>
    </w:p>
    <w:p w:rsidR="0060418A" w:rsidRDefault="0060418A" w:rsidP="0060418A">
      <w:pPr>
        <w:spacing w:line="300" w:lineRule="auto"/>
        <w:rPr>
          <w:b/>
          <w:bCs/>
          <w:sz w:val="24"/>
        </w:rPr>
      </w:pPr>
      <w:r>
        <w:rPr>
          <w:rFonts w:hint="eastAsia"/>
          <w:b/>
          <w:bCs/>
          <w:sz w:val="24"/>
        </w:rPr>
        <w:t>一、成绩分布</w:t>
      </w:r>
    </w:p>
    <w:p w:rsidR="0060418A" w:rsidRDefault="0060418A" w:rsidP="0060418A">
      <w:pPr>
        <w:spacing w:line="300" w:lineRule="auto"/>
        <w:rPr>
          <w:sz w:val="24"/>
        </w:rPr>
      </w:pPr>
      <w:r>
        <w:rPr>
          <w:rFonts w:eastAsia="仿宋_GB2312" w:hint="eastAsia"/>
          <w:sz w:val="24"/>
        </w:rPr>
        <w:t>总评成绩</w:t>
      </w:r>
    </w:p>
    <w:p w:rsidR="0060418A" w:rsidRDefault="0060418A" w:rsidP="0060418A">
      <w:pPr>
        <w:jc w:val="left"/>
        <w:rPr>
          <w:sz w:val="24"/>
        </w:rPr>
      </w:pPr>
      <w:r>
        <w:rPr>
          <w:noProof/>
          <w:sz w:val="20"/>
        </w:rPr>
        <w:drawing>
          <wp:anchor distT="0" distB="0" distL="114300" distR="114300" simplePos="0" relativeHeight="251694080" behindDoc="0" locked="0" layoutInCell="1" allowOverlap="1">
            <wp:simplePos x="0" y="0"/>
            <wp:positionH relativeFrom="column">
              <wp:posOffset>0</wp:posOffset>
            </wp:positionH>
            <wp:positionV relativeFrom="paragraph">
              <wp:posOffset>5080</wp:posOffset>
            </wp:positionV>
            <wp:extent cx="5638800" cy="3206115"/>
            <wp:effectExtent l="0" t="0" r="0" b="0"/>
            <wp:wrapNone/>
            <wp:docPr id="29" name="对象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r>
        <w:rPr>
          <w:noProof/>
          <w:sz w:val="20"/>
        </w:rPr>
        <w:drawing>
          <wp:anchor distT="0" distB="0" distL="114300" distR="114300" simplePos="0" relativeHeight="251695104" behindDoc="0" locked="0" layoutInCell="1" allowOverlap="1">
            <wp:simplePos x="0" y="0"/>
            <wp:positionH relativeFrom="column">
              <wp:posOffset>0</wp:posOffset>
            </wp:positionH>
            <wp:positionV relativeFrom="paragraph">
              <wp:posOffset>8890</wp:posOffset>
            </wp:positionV>
            <wp:extent cx="5638800" cy="3412490"/>
            <wp:effectExtent l="0" t="0" r="0" b="0"/>
            <wp:wrapNone/>
            <wp:docPr id="30" name="对象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Pr="005F43E5" w:rsidRDefault="0060418A" w:rsidP="0060418A">
      <w:pPr>
        <w:jc w:val="left"/>
        <w:rPr>
          <w:sz w:val="24"/>
        </w:rPr>
      </w:pPr>
    </w:p>
    <w:p w:rsidR="0060418A" w:rsidRDefault="0060418A" w:rsidP="0060418A">
      <w:pPr>
        <w:jc w:val="left"/>
        <w:rPr>
          <w:sz w:val="24"/>
        </w:rPr>
      </w:pPr>
    </w:p>
    <w:p w:rsidR="0060418A" w:rsidRPr="005F43E5" w:rsidRDefault="0060418A" w:rsidP="0060418A">
      <w:pPr>
        <w:jc w:val="left"/>
        <w:rPr>
          <w:sz w:val="24"/>
        </w:rPr>
      </w:pPr>
    </w:p>
    <w:p w:rsidR="0060418A" w:rsidRDefault="0060418A" w:rsidP="0060418A">
      <w:pPr>
        <w:jc w:val="left"/>
        <w:rPr>
          <w:sz w:val="24"/>
        </w:rPr>
      </w:pPr>
      <w:r>
        <w:rPr>
          <w:noProof/>
          <w:sz w:val="20"/>
        </w:rPr>
        <w:drawing>
          <wp:anchor distT="0" distB="0" distL="114300" distR="114300" simplePos="0" relativeHeight="251696128" behindDoc="0" locked="0" layoutInCell="1" allowOverlap="1">
            <wp:simplePos x="0" y="0"/>
            <wp:positionH relativeFrom="column">
              <wp:posOffset>-114300</wp:posOffset>
            </wp:positionH>
            <wp:positionV relativeFrom="paragraph">
              <wp:posOffset>-99060</wp:posOffset>
            </wp:positionV>
            <wp:extent cx="5638800" cy="2614295"/>
            <wp:effectExtent l="0" t="0" r="0" b="0"/>
            <wp:wrapNone/>
            <wp:docPr id="31" name="对象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spacing w:line="300" w:lineRule="auto"/>
        <w:rPr>
          <w:sz w:val="24"/>
        </w:rPr>
      </w:pPr>
      <w:r>
        <w:rPr>
          <w:rFonts w:eastAsia="仿宋_GB2312" w:hint="eastAsia"/>
          <w:sz w:val="24"/>
        </w:rPr>
        <w:t>期末考试成绩</w:t>
      </w:r>
    </w:p>
    <w:p w:rsidR="0060418A" w:rsidRDefault="0060418A" w:rsidP="0060418A">
      <w:pPr>
        <w:jc w:val="left"/>
        <w:rPr>
          <w:sz w:val="24"/>
        </w:rPr>
      </w:pPr>
      <w:r>
        <w:rPr>
          <w:rFonts w:hint="eastAsia"/>
          <w:noProof/>
          <w:sz w:val="24"/>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5486400" cy="2805430"/>
            <wp:effectExtent l="0" t="0" r="0" b="0"/>
            <wp:wrapNone/>
            <wp:docPr id="34" name="对象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p w:rsidR="0060418A" w:rsidRPr="000D631E"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r>
        <w:rPr>
          <w:noProof/>
          <w:sz w:val="20"/>
        </w:rPr>
        <w:drawing>
          <wp:anchor distT="0" distB="0" distL="114300" distR="114300" simplePos="0" relativeHeight="251697152" behindDoc="0" locked="0" layoutInCell="1" allowOverlap="1">
            <wp:simplePos x="0" y="0"/>
            <wp:positionH relativeFrom="column">
              <wp:posOffset>0</wp:posOffset>
            </wp:positionH>
            <wp:positionV relativeFrom="paragraph">
              <wp:posOffset>148590</wp:posOffset>
            </wp:positionV>
            <wp:extent cx="5638800" cy="2872740"/>
            <wp:effectExtent l="0" t="0" r="0" b="0"/>
            <wp:wrapNone/>
            <wp:docPr id="32" name="对象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Pr="005F43E5"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r>
        <w:rPr>
          <w:noProof/>
          <w:sz w:val="20"/>
        </w:rPr>
        <w:drawing>
          <wp:anchor distT="0" distB="0" distL="114300" distR="114300" simplePos="0" relativeHeight="251698176" behindDoc="0" locked="0" layoutInCell="1" allowOverlap="1">
            <wp:simplePos x="0" y="0"/>
            <wp:positionH relativeFrom="column">
              <wp:posOffset>-114300</wp:posOffset>
            </wp:positionH>
            <wp:positionV relativeFrom="paragraph">
              <wp:posOffset>-396240</wp:posOffset>
            </wp:positionV>
            <wp:extent cx="5638800" cy="3209290"/>
            <wp:effectExtent l="0" t="0" r="0" b="0"/>
            <wp:wrapNone/>
            <wp:docPr id="33" name="对象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r>
        <w:rPr>
          <w:rFonts w:hint="eastAsia"/>
          <w:b/>
          <w:bCs/>
          <w:sz w:val="24"/>
        </w:rPr>
        <w:t>二、总体自我评价</w:t>
      </w:r>
    </w:p>
    <w:p w:rsidR="0060418A" w:rsidRDefault="0060418A" w:rsidP="0060418A">
      <w:pPr>
        <w:spacing w:line="300" w:lineRule="auto"/>
        <w:ind w:firstLineChars="200" w:firstLine="480"/>
        <w:rPr>
          <w:rFonts w:eastAsia="仿宋_GB2312"/>
          <w:sz w:val="24"/>
        </w:rPr>
      </w:pPr>
      <w:r>
        <w:rPr>
          <w:rFonts w:eastAsia="仿宋_GB2312" w:hint="eastAsia"/>
          <w:sz w:val="24"/>
        </w:rPr>
        <w:t>本学期承担财务管理</w:t>
      </w:r>
      <w:r>
        <w:rPr>
          <w:rFonts w:eastAsia="仿宋_GB2312" w:hint="eastAsia"/>
          <w:sz w:val="24"/>
        </w:rPr>
        <w:t>143</w:t>
      </w:r>
      <w:r>
        <w:rPr>
          <w:rFonts w:eastAsia="仿宋_GB2312" w:hint="eastAsia"/>
          <w:sz w:val="24"/>
        </w:rPr>
        <w:t>班和</w:t>
      </w:r>
      <w:r>
        <w:rPr>
          <w:rFonts w:eastAsia="仿宋_GB2312" w:hint="eastAsia"/>
          <w:sz w:val="24"/>
        </w:rPr>
        <w:t>144</w:t>
      </w:r>
      <w:r>
        <w:rPr>
          <w:rFonts w:eastAsia="仿宋_GB2312" w:hint="eastAsia"/>
          <w:sz w:val="24"/>
        </w:rPr>
        <w:t>班《证券投资学》实训的教学任务，从学生最终的考核结果看，成绩分布比较理想：合格率及各分数段的比例比较适当，接近正态分布，均值与离散程度均在正常范围。因此，可以认为本课程教学任务完成较好。</w:t>
      </w:r>
    </w:p>
    <w:p w:rsidR="0060418A" w:rsidRDefault="0060418A" w:rsidP="0060418A">
      <w:pPr>
        <w:spacing w:line="300" w:lineRule="auto"/>
        <w:ind w:firstLineChars="200" w:firstLine="480"/>
        <w:rPr>
          <w:rFonts w:eastAsia="仿宋_GB2312"/>
          <w:sz w:val="24"/>
        </w:rPr>
      </w:pPr>
    </w:p>
    <w:p w:rsidR="0060418A" w:rsidRDefault="0060418A" w:rsidP="0060418A">
      <w:pPr>
        <w:jc w:val="left"/>
        <w:rPr>
          <w:b/>
          <w:bCs/>
          <w:sz w:val="24"/>
        </w:rPr>
      </w:pPr>
      <w:r>
        <w:rPr>
          <w:rFonts w:hint="eastAsia"/>
          <w:b/>
          <w:bCs/>
          <w:sz w:val="24"/>
        </w:rPr>
        <w:t>三、特殊教学方法或教学改革经验</w:t>
      </w:r>
    </w:p>
    <w:p w:rsidR="0060418A" w:rsidRPr="003D0148" w:rsidRDefault="0060418A" w:rsidP="0060418A">
      <w:pPr>
        <w:spacing w:line="300" w:lineRule="auto"/>
        <w:ind w:firstLineChars="200" w:firstLine="480"/>
        <w:rPr>
          <w:rFonts w:eastAsia="仿宋_GB2312"/>
          <w:bCs/>
          <w:sz w:val="24"/>
        </w:rPr>
      </w:pPr>
      <w:r w:rsidRPr="003D0148">
        <w:rPr>
          <w:rFonts w:eastAsia="仿宋_GB2312" w:hint="eastAsia"/>
          <w:bCs/>
          <w:sz w:val="24"/>
        </w:rPr>
        <w:t>证券投资学实训是面向财务管理专业的实践课程，该实训试图通过对证券市场的直接分析与上机操作，使学生熟悉证券投资交易的基本流程，熟练证券投资软件的主要操作方法（主要包括同花顺</w:t>
      </w:r>
      <w:r w:rsidRPr="003D0148">
        <w:rPr>
          <w:rFonts w:eastAsia="仿宋_GB2312" w:hint="eastAsia"/>
          <w:bCs/>
          <w:sz w:val="24"/>
        </w:rPr>
        <w:t>level-2</w:t>
      </w:r>
      <w:r w:rsidRPr="003D0148">
        <w:rPr>
          <w:rFonts w:eastAsia="仿宋_GB2312" w:hint="eastAsia"/>
          <w:bCs/>
          <w:sz w:val="24"/>
        </w:rPr>
        <w:t>软件、同花顺</w:t>
      </w:r>
      <w:proofErr w:type="spellStart"/>
      <w:r w:rsidRPr="003D0148">
        <w:rPr>
          <w:rFonts w:eastAsia="仿宋_GB2312" w:hint="eastAsia"/>
          <w:bCs/>
          <w:sz w:val="24"/>
        </w:rPr>
        <w:t>ifind</w:t>
      </w:r>
      <w:proofErr w:type="spellEnd"/>
      <w:r w:rsidRPr="003D0148">
        <w:rPr>
          <w:rFonts w:eastAsia="仿宋_GB2312" w:hint="eastAsia"/>
          <w:bCs/>
          <w:sz w:val="24"/>
        </w:rPr>
        <w:t>金融数据终端、</w:t>
      </w:r>
      <w:proofErr w:type="spellStart"/>
      <w:r w:rsidRPr="003D0148">
        <w:rPr>
          <w:rFonts w:eastAsia="仿宋_GB2312" w:hint="eastAsia"/>
          <w:bCs/>
          <w:sz w:val="24"/>
        </w:rPr>
        <w:t>MindGo</w:t>
      </w:r>
      <w:proofErr w:type="spellEnd"/>
      <w:r w:rsidRPr="003D0148">
        <w:rPr>
          <w:rFonts w:eastAsia="仿宋_GB2312" w:hint="eastAsia"/>
          <w:bCs/>
          <w:sz w:val="24"/>
        </w:rPr>
        <w:t>量化交易平台、同花</w:t>
      </w:r>
      <w:proofErr w:type="gramStart"/>
      <w:r w:rsidRPr="003D0148">
        <w:rPr>
          <w:rFonts w:eastAsia="仿宋_GB2312" w:hint="eastAsia"/>
          <w:bCs/>
          <w:sz w:val="24"/>
        </w:rPr>
        <w:t>顺金融</w:t>
      </w:r>
      <w:proofErr w:type="gramEnd"/>
      <w:r w:rsidRPr="003D0148">
        <w:rPr>
          <w:rFonts w:eastAsia="仿宋_GB2312" w:hint="eastAsia"/>
          <w:bCs/>
          <w:sz w:val="24"/>
        </w:rPr>
        <w:t>实验室等）；能将证券投资学理论与证券交易实盘交易相结合，了解实盘交易与证券投资学分析的区别与联系，初步具备利用证券投资软件中的技术指标进行技术分析的能力分析股票走势。通过实践环节的学习，使学生从证券投资理论逐渐接近证券实务，从而完成一次理论到实践的飞跃，并能用实践所得检验所学的理论，为就业打下良好、坚实的基础。在此环节中学生需完成上机实习任务，指导教师要在学生完成任务的过程中给予全面地辅导、检查和把关，旨在加强学生证券投资理论知识的运用能力，提高学生证券投资实务与软件操作能力。</w:t>
      </w:r>
    </w:p>
    <w:p w:rsidR="0060418A" w:rsidRPr="003D0148" w:rsidRDefault="0060418A" w:rsidP="0060418A">
      <w:pPr>
        <w:spacing w:line="300" w:lineRule="auto"/>
        <w:ind w:firstLineChars="200" w:firstLine="480"/>
        <w:rPr>
          <w:rFonts w:eastAsia="仿宋_GB2312"/>
          <w:sz w:val="24"/>
        </w:rPr>
      </w:pPr>
      <w:r w:rsidRPr="003D0148">
        <w:rPr>
          <w:rFonts w:eastAsia="仿宋_GB2312" w:hint="eastAsia"/>
          <w:sz w:val="24"/>
        </w:rPr>
        <w:t>具体分以下几块：学习开户模拟操作及投资术语；对</w:t>
      </w:r>
      <w:r w:rsidRPr="003D0148">
        <w:rPr>
          <w:rFonts w:eastAsia="仿宋_GB2312" w:hint="eastAsia"/>
          <w:sz w:val="24"/>
        </w:rPr>
        <w:t>K</w:t>
      </w:r>
      <w:r w:rsidRPr="003D0148">
        <w:rPr>
          <w:rFonts w:eastAsia="仿宋_GB2312" w:hint="eastAsia"/>
          <w:sz w:val="24"/>
        </w:rPr>
        <w:t>线的市场含义的认识；证券投资软件操作；证券投资基本分析案例；证券投资技术分析案例；证券投资策略；模拟炒股大赛讨论；实训报告。</w:t>
      </w:r>
    </w:p>
    <w:p w:rsidR="0060418A" w:rsidRPr="00AF47E3" w:rsidRDefault="0060418A" w:rsidP="0060418A">
      <w:pPr>
        <w:spacing w:line="300" w:lineRule="auto"/>
        <w:ind w:firstLineChars="200" w:firstLine="480"/>
        <w:rPr>
          <w:rFonts w:eastAsia="仿宋_GB2312"/>
          <w:sz w:val="24"/>
        </w:rPr>
      </w:pPr>
      <w:r w:rsidRPr="00CA0B46">
        <w:rPr>
          <w:rFonts w:eastAsia="仿宋_GB2312" w:hint="eastAsia"/>
          <w:sz w:val="24"/>
        </w:rPr>
        <w:t>实训结束后，指导教师根据学生的操作结果、平时表现和出勤情况，客观公正地为实</w:t>
      </w:r>
      <w:proofErr w:type="gramStart"/>
      <w:r w:rsidRPr="00CA0B46">
        <w:rPr>
          <w:rFonts w:eastAsia="仿宋_GB2312" w:hint="eastAsia"/>
          <w:sz w:val="24"/>
        </w:rPr>
        <w:t>训</w:t>
      </w:r>
      <w:proofErr w:type="gramEnd"/>
      <w:r w:rsidRPr="00CA0B46">
        <w:rPr>
          <w:rFonts w:eastAsia="仿宋_GB2312" w:hint="eastAsia"/>
          <w:sz w:val="24"/>
        </w:rPr>
        <w:t>学生评定实训成绩。</w:t>
      </w:r>
      <w:r w:rsidRPr="003D0148">
        <w:rPr>
          <w:rFonts w:eastAsia="仿宋_GB2312" w:hint="eastAsia"/>
          <w:sz w:val="24"/>
        </w:rPr>
        <w:t>根据学生</w:t>
      </w:r>
      <w:r w:rsidRPr="003D0148">
        <w:rPr>
          <w:rFonts w:eastAsia="仿宋_GB2312"/>
          <w:sz w:val="24"/>
        </w:rPr>
        <w:t>基本操作技能（包括操作能力、正确度、</w:t>
      </w:r>
      <w:r w:rsidRPr="003D0148">
        <w:rPr>
          <w:rFonts w:eastAsia="仿宋_GB2312"/>
          <w:sz w:val="24"/>
        </w:rPr>
        <w:lastRenderedPageBreak/>
        <w:t>规范性、熟练程度、学习态度）、实</w:t>
      </w:r>
      <w:proofErr w:type="gramStart"/>
      <w:r w:rsidRPr="003D0148">
        <w:rPr>
          <w:rFonts w:eastAsia="仿宋_GB2312"/>
          <w:sz w:val="24"/>
        </w:rPr>
        <w:t>训报告</w:t>
      </w:r>
      <w:r w:rsidRPr="003D0148">
        <w:rPr>
          <w:rFonts w:eastAsia="仿宋_GB2312" w:hint="eastAsia"/>
          <w:sz w:val="24"/>
        </w:rPr>
        <w:t>两</w:t>
      </w:r>
      <w:proofErr w:type="gramEnd"/>
      <w:r w:rsidRPr="003D0148">
        <w:rPr>
          <w:rFonts w:eastAsia="仿宋_GB2312"/>
          <w:sz w:val="24"/>
        </w:rPr>
        <w:t>方面加以综合评定</w:t>
      </w:r>
      <w:r w:rsidRPr="003D0148">
        <w:rPr>
          <w:rFonts w:eastAsia="仿宋_GB2312" w:hint="eastAsia"/>
          <w:bCs/>
          <w:sz w:val="24"/>
        </w:rPr>
        <w:t>，这两个方面的总成绩均以百分制的形式表现，然后再根据权重打出学生最终成绩，具体评价表如下：</w:t>
      </w:r>
    </w:p>
    <w:tbl>
      <w:tblPr>
        <w:tblW w:w="8071" w:type="dxa"/>
        <w:jc w:val="center"/>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0"/>
        <w:gridCol w:w="1209"/>
        <w:gridCol w:w="1255"/>
        <w:gridCol w:w="2517"/>
      </w:tblGrid>
      <w:tr w:rsidR="0060418A" w:rsidRPr="003D0148" w:rsidTr="00C6049E">
        <w:trPr>
          <w:cantSplit/>
          <w:trHeight w:val="461"/>
          <w:jc w:val="center"/>
        </w:trPr>
        <w:tc>
          <w:tcPr>
            <w:tcW w:w="3090" w:type="dxa"/>
            <w:vAlign w:val="center"/>
          </w:tcPr>
          <w:p w:rsidR="0060418A" w:rsidRPr="003D0148" w:rsidRDefault="0060418A" w:rsidP="00C6049E">
            <w:pPr>
              <w:spacing w:line="300" w:lineRule="auto"/>
              <w:ind w:firstLineChars="200" w:firstLine="480"/>
              <w:rPr>
                <w:rFonts w:eastAsia="仿宋_GB2312"/>
                <w:sz w:val="24"/>
              </w:rPr>
            </w:pPr>
            <w:r w:rsidRPr="003D0148">
              <w:rPr>
                <w:rFonts w:eastAsia="仿宋_GB2312" w:hint="eastAsia"/>
                <w:sz w:val="24"/>
              </w:rPr>
              <w:t>实训内容</w:t>
            </w:r>
          </w:p>
        </w:tc>
        <w:tc>
          <w:tcPr>
            <w:tcW w:w="1209" w:type="dxa"/>
            <w:vAlign w:val="center"/>
          </w:tcPr>
          <w:p w:rsidR="0060418A" w:rsidRPr="003D0148" w:rsidRDefault="002E0015" w:rsidP="00C6049E">
            <w:pPr>
              <w:spacing w:line="300" w:lineRule="auto"/>
              <w:rPr>
                <w:rFonts w:eastAsia="仿宋_GB2312"/>
                <w:sz w:val="24"/>
              </w:rPr>
            </w:pPr>
            <w:r w:rsidRPr="003D0148">
              <w:rPr>
                <w:rFonts w:eastAsia="仿宋_GB2312"/>
                <w:sz w:val="24"/>
              </w:rPr>
              <w:fldChar w:fldCharType="begin"/>
            </w:r>
            <w:r w:rsidR="0060418A" w:rsidRPr="003D0148">
              <w:rPr>
                <w:rFonts w:eastAsia="仿宋_GB2312"/>
                <w:sz w:val="24"/>
              </w:rPr>
              <w:instrText xml:space="preserve"> </w:instrText>
            </w:r>
            <w:r w:rsidR="0060418A" w:rsidRPr="003D0148">
              <w:rPr>
                <w:rFonts w:eastAsia="仿宋_GB2312" w:hint="eastAsia"/>
                <w:sz w:val="24"/>
              </w:rPr>
              <w:instrText>= 1 \* GB3</w:instrText>
            </w:r>
            <w:r w:rsidR="0060418A" w:rsidRPr="003D0148">
              <w:rPr>
                <w:rFonts w:eastAsia="仿宋_GB2312"/>
                <w:sz w:val="24"/>
              </w:rPr>
              <w:instrText xml:space="preserve"> </w:instrText>
            </w:r>
            <w:r w:rsidRPr="003D0148">
              <w:rPr>
                <w:rFonts w:eastAsia="仿宋_GB2312"/>
                <w:sz w:val="24"/>
              </w:rPr>
              <w:fldChar w:fldCharType="separate"/>
            </w:r>
            <w:r w:rsidR="0060418A" w:rsidRPr="003D0148">
              <w:rPr>
                <w:rFonts w:eastAsia="仿宋_GB2312" w:hint="eastAsia"/>
                <w:sz w:val="24"/>
              </w:rPr>
              <w:t>①</w:t>
            </w:r>
            <w:r w:rsidRPr="003D0148">
              <w:rPr>
                <w:rFonts w:eastAsia="仿宋_GB2312"/>
                <w:sz w:val="24"/>
              </w:rPr>
              <w:fldChar w:fldCharType="end"/>
            </w:r>
            <w:r w:rsidR="0060418A" w:rsidRPr="003D0148">
              <w:rPr>
                <w:rFonts w:eastAsia="仿宋_GB2312" w:hint="eastAsia"/>
                <w:sz w:val="24"/>
              </w:rPr>
              <w:t>基本操作技能</w:t>
            </w:r>
          </w:p>
        </w:tc>
        <w:tc>
          <w:tcPr>
            <w:tcW w:w="1255" w:type="dxa"/>
            <w:vAlign w:val="center"/>
          </w:tcPr>
          <w:p w:rsidR="0060418A" w:rsidRPr="003D0148" w:rsidRDefault="002E0015" w:rsidP="00C6049E">
            <w:pPr>
              <w:spacing w:line="300" w:lineRule="auto"/>
              <w:rPr>
                <w:rFonts w:eastAsia="仿宋_GB2312"/>
                <w:sz w:val="24"/>
              </w:rPr>
            </w:pPr>
            <w:r w:rsidRPr="003D0148">
              <w:rPr>
                <w:rFonts w:eastAsia="仿宋_GB2312"/>
                <w:sz w:val="24"/>
              </w:rPr>
              <w:fldChar w:fldCharType="begin"/>
            </w:r>
            <w:r w:rsidR="0060418A" w:rsidRPr="003D0148">
              <w:rPr>
                <w:rFonts w:eastAsia="仿宋_GB2312"/>
                <w:sz w:val="24"/>
              </w:rPr>
              <w:instrText xml:space="preserve"> </w:instrText>
            </w:r>
            <w:r w:rsidR="0060418A" w:rsidRPr="003D0148">
              <w:rPr>
                <w:rFonts w:eastAsia="仿宋_GB2312" w:hint="eastAsia"/>
                <w:sz w:val="24"/>
              </w:rPr>
              <w:instrText>= 2 \* GB3</w:instrText>
            </w:r>
            <w:r w:rsidR="0060418A" w:rsidRPr="003D0148">
              <w:rPr>
                <w:rFonts w:eastAsia="仿宋_GB2312"/>
                <w:sz w:val="24"/>
              </w:rPr>
              <w:instrText xml:space="preserve"> </w:instrText>
            </w:r>
            <w:r w:rsidRPr="003D0148">
              <w:rPr>
                <w:rFonts w:eastAsia="仿宋_GB2312"/>
                <w:sz w:val="24"/>
              </w:rPr>
              <w:fldChar w:fldCharType="separate"/>
            </w:r>
            <w:r w:rsidR="0060418A" w:rsidRPr="003D0148">
              <w:rPr>
                <w:rFonts w:eastAsia="仿宋_GB2312" w:hint="eastAsia"/>
                <w:sz w:val="24"/>
              </w:rPr>
              <w:t>②</w:t>
            </w:r>
            <w:r w:rsidRPr="003D0148">
              <w:rPr>
                <w:rFonts w:eastAsia="仿宋_GB2312"/>
                <w:sz w:val="24"/>
              </w:rPr>
              <w:fldChar w:fldCharType="end"/>
            </w:r>
            <w:r w:rsidR="0060418A" w:rsidRPr="003D0148">
              <w:rPr>
                <w:rFonts w:eastAsia="仿宋_GB2312" w:hint="eastAsia"/>
                <w:sz w:val="24"/>
              </w:rPr>
              <w:t>考勤、实</w:t>
            </w:r>
            <w:proofErr w:type="gramStart"/>
            <w:r w:rsidR="0060418A" w:rsidRPr="003D0148">
              <w:rPr>
                <w:rFonts w:eastAsia="仿宋_GB2312" w:hint="eastAsia"/>
                <w:sz w:val="24"/>
              </w:rPr>
              <w:t>训报告</w:t>
            </w:r>
            <w:proofErr w:type="gramEnd"/>
          </w:p>
        </w:tc>
        <w:tc>
          <w:tcPr>
            <w:tcW w:w="2517" w:type="dxa"/>
            <w:vAlign w:val="center"/>
          </w:tcPr>
          <w:p w:rsidR="0060418A" w:rsidRPr="003D0148" w:rsidRDefault="0060418A" w:rsidP="00C6049E">
            <w:pPr>
              <w:spacing w:line="300" w:lineRule="auto"/>
              <w:rPr>
                <w:rFonts w:eastAsia="仿宋_GB2312"/>
                <w:sz w:val="24"/>
              </w:rPr>
            </w:pPr>
            <w:r w:rsidRPr="003D0148">
              <w:rPr>
                <w:rFonts w:eastAsia="仿宋_GB2312" w:hint="eastAsia"/>
                <w:sz w:val="24"/>
              </w:rPr>
              <w:t>实训总成绩</w:t>
            </w:r>
          </w:p>
          <w:p w:rsidR="0060418A" w:rsidRPr="003D0148" w:rsidRDefault="002E0015" w:rsidP="00C6049E">
            <w:pPr>
              <w:spacing w:line="300" w:lineRule="auto"/>
              <w:rPr>
                <w:rFonts w:eastAsia="仿宋_GB2312"/>
                <w:sz w:val="24"/>
              </w:rPr>
            </w:pPr>
            <w:r w:rsidRPr="003D0148">
              <w:rPr>
                <w:rFonts w:eastAsia="仿宋_GB2312"/>
                <w:sz w:val="24"/>
              </w:rPr>
              <w:fldChar w:fldCharType="begin"/>
            </w:r>
            <w:r w:rsidR="0060418A" w:rsidRPr="003D0148">
              <w:rPr>
                <w:rFonts w:eastAsia="仿宋_GB2312"/>
                <w:sz w:val="24"/>
              </w:rPr>
              <w:instrText xml:space="preserve"> </w:instrText>
            </w:r>
            <w:r w:rsidR="0060418A" w:rsidRPr="003D0148">
              <w:rPr>
                <w:rFonts w:eastAsia="仿宋_GB2312" w:hint="eastAsia"/>
                <w:sz w:val="24"/>
              </w:rPr>
              <w:instrText>= 1 \* GB3</w:instrText>
            </w:r>
            <w:r w:rsidR="0060418A" w:rsidRPr="003D0148">
              <w:rPr>
                <w:rFonts w:eastAsia="仿宋_GB2312"/>
                <w:sz w:val="24"/>
              </w:rPr>
              <w:instrText xml:space="preserve"> </w:instrText>
            </w:r>
            <w:r w:rsidRPr="003D0148">
              <w:rPr>
                <w:rFonts w:eastAsia="仿宋_GB2312"/>
                <w:sz w:val="24"/>
              </w:rPr>
              <w:fldChar w:fldCharType="separate"/>
            </w:r>
            <w:r w:rsidR="0060418A" w:rsidRPr="003D0148">
              <w:rPr>
                <w:rFonts w:eastAsia="仿宋_GB2312" w:hint="eastAsia"/>
                <w:sz w:val="24"/>
              </w:rPr>
              <w:t>①</w:t>
            </w:r>
            <w:r w:rsidRPr="003D0148">
              <w:rPr>
                <w:rFonts w:eastAsia="仿宋_GB2312"/>
                <w:sz w:val="24"/>
              </w:rPr>
              <w:fldChar w:fldCharType="end"/>
            </w:r>
            <w:r w:rsidR="0060418A" w:rsidRPr="003D0148">
              <w:rPr>
                <w:rFonts w:eastAsia="仿宋_GB2312" w:hint="eastAsia"/>
                <w:sz w:val="24"/>
              </w:rPr>
              <w:t>×</w:t>
            </w:r>
            <w:r w:rsidR="0060418A" w:rsidRPr="003D0148">
              <w:rPr>
                <w:rFonts w:eastAsia="仿宋_GB2312" w:hint="eastAsia"/>
                <w:sz w:val="24"/>
              </w:rPr>
              <w:t>70</w:t>
            </w:r>
            <w:r w:rsidR="0060418A" w:rsidRPr="003D0148">
              <w:rPr>
                <w:rFonts w:eastAsia="仿宋_GB2312" w:hint="eastAsia"/>
                <w:sz w:val="24"/>
              </w:rPr>
              <w:t>％＋</w:t>
            </w:r>
            <w:r w:rsidRPr="003D0148">
              <w:rPr>
                <w:rFonts w:eastAsia="仿宋_GB2312"/>
                <w:sz w:val="24"/>
              </w:rPr>
              <w:fldChar w:fldCharType="begin"/>
            </w:r>
            <w:r w:rsidR="0060418A" w:rsidRPr="003D0148">
              <w:rPr>
                <w:rFonts w:eastAsia="仿宋_GB2312"/>
                <w:sz w:val="24"/>
              </w:rPr>
              <w:instrText xml:space="preserve"> </w:instrText>
            </w:r>
            <w:r w:rsidR="0060418A" w:rsidRPr="003D0148">
              <w:rPr>
                <w:rFonts w:eastAsia="仿宋_GB2312" w:hint="eastAsia"/>
                <w:sz w:val="24"/>
              </w:rPr>
              <w:instrText>= 2 \* GB3</w:instrText>
            </w:r>
            <w:r w:rsidR="0060418A" w:rsidRPr="003D0148">
              <w:rPr>
                <w:rFonts w:eastAsia="仿宋_GB2312"/>
                <w:sz w:val="24"/>
              </w:rPr>
              <w:instrText xml:space="preserve"> </w:instrText>
            </w:r>
            <w:r w:rsidRPr="003D0148">
              <w:rPr>
                <w:rFonts w:eastAsia="仿宋_GB2312"/>
                <w:sz w:val="24"/>
              </w:rPr>
              <w:fldChar w:fldCharType="separate"/>
            </w:r>
            <w:r w:rsidR="0060418A" w:rsidRPr="003D0148">
              <w:rPr>
                <w:rFonts w:eastAsia="仿宋_GB2312" w:hint="eastAsia"/>
                <w:sz w:val="24"/>
              </w:rPr>
              <w:t>②</w:t>
            </w:r>
            <w:r w:rsidRPr="003D0148">
              <w:rPr>
                <w:rFonts w:eastAsia="仿宋_GB2312"/>
                <w:sz w:val="24"/>
              </w:rPr>
              <w:fldChar w:fldCharType="end"/>
            </w:r>
            <w:r w:rsidR="0060418A" w:rsidRPr="003D0148">
              <w:rPr>
                <w:rFonts w:eastAsia="仿宋_GB2312" w:hint="eastAsia"/>
                <w:sz w:val="24"/>
              </w:rPr>
              <w:t>×</w:t>
            </w:r>
            <w:r w:rsidR="0060418A" w:rsidRPr="003D0148">
              <w:rPr>
                <w:rFonts w:eastAsia="仿宋_GB2312" w:hint="eastAsia"/>
                <w:sz w:val="24"/>
              </w:rPr>
              <w:t>30</w:t>
            </w:r>
            <w:r w:rsidR="0060418A" w:rsidRPr="003D0148">
              <w:rPr>
                <w:rFonts w:eastAsia="仿宋_GB2312" w:hint="eastAsia"/>
                <w:sz w:val="24"/>
              </w:rPr>
              <w:t>％</w:t>
            </w:r>
          </w:p>
        </w:tc>
      </w:tr>
      <w:tr w:rsidR="0060418A" w:rsidRPr="003D0148" w:rsidTr="00C6049E">
        <w:trPr>
          <w:trHeight w:val="24"/>
          <w:jc w:val="center"/>
        </w:trPr>
        <w:tc>
          <w:tcPr>
            <w:tcW w:w="3090" w:type="dxa"/>
          </w:tcPr>
          <w:p w:rsidR="0060418A" w:rsidRPr="003D0148" w:rsidRDefault="0060418A" w:rsidP="00C6049E">
            <w:pPr>
              <w:spacing w:line="300" w:lineRule="auto"/>
              <w:rPr>
                <w:rFonts w:eastAsia="仿宋_GB2312"/>
                <w:sz w:val="24"/>
              </w:rPr>
            </w:pPr>
            <w:r w:rsidRPr="003D0148">
              <w:rPr>
                <w:rFonts w:eastAsia="仿宋_GB2312" w:hint="eastAsia"/>
                <w:sz w:val="24"/>
              </w:rPr>
              <w:t>开户模拟操作及投资术语</w:t>
            </w:r>
          </w:p>
        </w:tc>
        <w:tc>
          <w:tcPr>
            <w:tcW w:w="1209" w:type="dxa"/>
          </w:tcPr>
          <w:p w:rsidR="0060418A" w:rsidRPr="003D0148" w:rsidRDefault="0060418A" w:rsidP="00C6049E">
            <w:pPr>
              <w:spacing w:line="300" w:lineRule="auto"/>
              <w:ind w:firstLineChars="200" w:firstLine="480"/>
              <w:rPr>
                <w:rFonts w:eastAsia="仿宋_GB2312"/>
                <w:sz w:val="24"/>
              </w:rPr>
            </w:pPr>
          </w:p>
        </w:tc>
        <w:tc>
          <w:tcPr>
            <w:tcW w:w="1255" w:type="dxa"/>
            <w:vMerge w:val="restart"/>
          </w:tcPr>
          <w:p w:rsidR="0060418A" w:rsidRPr="003D0148" w:rsidRDefault="0060418A" w:rsidP="00C6049E">
            <w:pPr>
              <w:spacing w:line="300" w:lineRule="auto"/>
              <w:ind w:firstLineChars="200" w:firstLine="480"/>
              <w:rPr>
                <w:rFonts w:eastAsia="仿宋_GB2312"/>
                <w:sz w:val="24"/>
              </w:rPr>
            </w:pPr>
          </w:p>
        </w:tc>
        <w:tc>
          <w:tcPr>
            <w:tcW w:w="2517" w:type="dxa"/>
            <w:vMerge w:val="restart"/>
            <w:vAlign w:val="center"/>
          </w:tcPr>
          <w:p w:rsidR="0060418A" w:rsidRPr="003D0148" w:rsidRDefault="0060418A" w:rsidP="00C6049E">
            <w:pPr>
              <w:spacing w:line="300" w:lineRule="auto"/>
              <w:ind w:firstLineChars="200" w:firstLine="480"/>
              <w:rPr>
                <w:rFonts w:eastAsia="仿宋_GB2312"/>
                <w:sz w:val="24"/>
              </w:rPr>
            </w:pPr>
          </w:p>
        </w:tc>
      </w:tr>
      <w:tr w:rsidR="0060418A" w:rsidRPr="003D0148" w:rsidTr="00C6049E">
        <w:trPr>
          <w:trHeight w:val="24"/>
          <w:jc w:val="center"/>
        </w:trPr>
        <w:tc>
          <w:tcPr>
            <w:tcW w:w="3090" w:type="dxa"/>
          </w:tcPr>
          <w:p w:rsidR="0060418A" w:rsidRPr="003D0148" w:rsidRDefault="0060418A" w:rsidP="00C6049E">
            <w:pPr>
              <w:spacing w:line="300" w:lineRule="auto"/>
              <w:rPr>
                <w:rFonts w:eastAsia="仿宋_GB2312"/>
                <w:sz w:val="24"/>
              </w:rPr>
            </w:pPr>
            <w:r w:rsidRPr="003D0148">
              <w:rPr>
                <w:rFonts w:eastAsia="仿宋_GB2312" w:hint="eastAsia"/>
                <w:sz w:val="24"/>
              </w:rPr>
              <w:t>对</w:t>
            </w:r>
            <w:r w:rsidRPr="003D0148">
              <w:rPr>
                <w:rFonts w:eastAsia="仿宋_GB2312" w:hint="eastAsia"/>
                <w:sz w:val="24"/>
              </w:rPr>
              <w:t>K</w:t>
            </w:r>
            <w:r w:rsidRPr="003D0148">
              <w:rPr>
                <w:rFonts w:eastAsia="仿宋_GB2312" w:hint="eastAsia"/>
                <w:sz w:val="24"/>
              </w:rPr>
              <w:t>线的市场含义的认识</w:t>
            </w:r>
          </w:p>
        </w:tc>
        <w:tc>
          <w:tcPr>
            <w:tcW w:w="1209" w:type="dxa"/>
          </w:tcPr>
          <w:p w:rsidR="0060418A" w:rsidRPr="003D0148" w:rsidRDefault="0060418A" w:rsidP="00C6049E">
            <w:pPr>
              <w:spacing w:line="300" w:lineRule="auto"/>
              <w:ind w:firstLineChars="200" w:firstLine="480"/>
              <w:rPr>
                <w:rFonts w:eastAsia="仿宋_GB2312"/>
                <w:sz w:val="24"/>
              </w:rPr>
            </w:pPr>
          </w:p>
        </w:tc>
        <w:tc>
          <w:tcPr>
            <w:tcW w:w="1255" w:type="dxa"/>
            <w:vMerge/>
          </w:tcPr>
          <w:p w:rsidR="0060418A" w:rsidRPr="003D0148" w:rsidRDefault="0060418A" w:rsidP="00C6049E">
            <w:pPr>
              <w:spacing w:line="300" w:lineRule="auto"/>
              <w:ind w:firstLineChars="200" w:firstLine="480"/>
              <w:rPr>
                <w:rFonts w:eastAsia="仿宋_GB2312"/>
                <w:sz w:val="24"/>
              </w:rPr>
            </w:pPr>
          </w:p>
        </w:tc>
        <w:tc>
          <w:tcPr>
            <w:tcW w:w="2517" w:type="dxa"/>
            <w:vMerge/>
            <w:vAlign w:val="center"/>
          </w:tcPr>
          <w:p w:rsidR="0060418A" w:rsidRPr="003D0148" w:rsidRDefault="0060418A" w:rsidP="00C6049E">
            <w:pPr>
              <w:spacing w:line="300" w:lineRule="auto"/>
              <w:ind w:firstLineChars="200" w:firstLine="480"/>
              <w:rPr>
                <w:rFonts w:eastAsia="仿宋_GB2312"/>
                <w:sz w:val="24"/>
              </w:rPr>
            </w:pPr>
          </w:p>
        </w:tc>
      </w:tr>
      <w:tr w:rsidR="0060418A" w:rsidRPr="003D0148" w:rsidTr="00C6049E">
        <w:trPr>
          <w:trHeight w:val="24"/>
          <w:jc w:val="center"/>
        </w:trPr>
        <w:tc>
          <w:tcPr>
            <w:tcW w:w="3090" w:type="dxa"/>
          </w:tcPr>
          <w:p w:rsidR="0060418A" w:rsidRPr="003D0148" w:rsidRDefault="002E0015" w:rsidP="00C6049E">
            <w:pPr>
              <w:spacing w:line="300" w:lineRule="auto"/>
              <w:rPr>
                <w:rFonts w:eastAsia="仿宋_GB2312"/>
                <w:sz w:val="24"/>
              </w:rPr>
            </w:pPr>
            <w:hyperlink w:anchor="_Toc76552128" w:history="1">
              <w:r w:rsidR="0060418A" w:rsidRPr="003D0148">
                <w:rPr>
                  <w:rFonts w:eastAsia="仿宋_GB2312" w:hint="eastAsia"/>
                  <w:sz w:val="24"/>
                </w:rPr>
                <w:t>证券投资软件操作</w:t>
              </w:r>
            </w:hyperlink>
          </w:p>
        </w:tc>
        <w:tc>
          <w:tcPr>
            <w:tcW w:w="1209" w:type="dxa"/>
          </w:tcPr>
          <w:p w:rsidR="0060418A" w:rsidRPr="003D0148" w:rsidRDefault="0060418A" w:rsidP="00C6049E">
            <w:pPr>
              <w:spacing w:line="300" w:lineRule="auto"/>
              <w:ind w:firstLineChars="200" w:firstLine="480"/>
              <w:rPr>
                <w:rFonts w:eastAsia="仿宋_GB2312"/>
                <w:sz w:val="24"/>
              </w:rPr>
            </w:pPr>
          </w:p>
        </w:tc>
        <w:tc>
          <w:tcPr>
            <w:tcW w:w="1255" w:type="dxa"/>
            <w:vMerge/>
          </w:tcPr>
          <w:p w:rsidR="0060418A" w:rsidRPr="003D0148" w:rsidRDefault="0060418A" w:rsidP="00C6049E">
            <w:pPr>
              <w:spacing w:line="300" w:lineRule="auto"/>
              <w:ind w:firstLineChars="200" w:firstLine="480"/>
              <w:rPr>
                <w:rFonts w:eastAsia="仿宋_GB2312"/>
                <w:sz w:val="24"/>
              </w:rPr>
            </w:pPr>
          </w:p>
        </w:tc>
        <w:tc>
          <w:tcPr>
            <w:tcW w:w="2517" w:type="dxa"/>
            <w:vMerge/>
            <w:vAlign w:val="center"/>
          </w:tcPr>
          <w:p w:rsidR="0060418A" w:rsidRPr="003D0148" w:rsidRDefault="0060418A" w:rsidP="00C6049E">
            <w:pPr>
              <w:spacing w:line="300" w:lineRule="auto"/>
              <w:ind w:firstLineChars="200" w:firstLine="480"/>
              <w:rPr>
                <w:rFonts w:eastAsia="仿宋_GB2312"/>
                <w:sz w:val="24"/>
              </w:rPr>
            </w:pPr>
          </w:p>
        </w:tc>
      </w:tr>
      <w:tr w:rsidR="0060418A" w:rsidRPr="003D0148" w:rsidTr="00C6049E">
        <w:trPr>
          <w:trHeight w:val="24"/>
          <w:jc w:val="center"/>
        </w:trPr>
        <w:tc>
          <w:tcPr>
            <w:tcW w:w="3090" w:type="dxa"/>
          </w:tcPr>
          <w:p w:rsidR="0060418A" w:rsidRPr="003D0148" w:rsidRDefault="0060418A" w:rsidP="00C6049E">
            <w:pPr>
              <w:spacing w:line="300" w:lineRule="auto"/>
              <w:rPr>
                <w:rFonts w:eastAsia="仿宋_GB2312"/>
                <w:sz w:val="24"/>
              </w:rPr>
            </w:pPr>
            <w:r w:rsidRPr="003D0148">
              <w:rPr>
                <w:rFonts w:eastAsia="仿宋_GB2312" w:hint="eastAsia"/>
                <w:sz w:val="24"/>
              </w:rPr>
              <w:t>证券投资基本分析案例</w:t>
            </w:r>
          </w:p>
        </w:tc>
        <w:tc>
          <w:tcPr>
            <w:tcW w:w="1209" w:type="dxa"/>
          </w:tcPr>
          <w:p w:rsidR="0060418A" w:rsidRPr="003D0148" w:rsidRDefault="0060418A" w:rsidP="00C6049E">
            <w:pPr>
              <w:spacing w:line="300" w:lineRule="auto"/>
              <w:ind w:firstLineChars="200" w:firstLine="480"/>
              <w:rPr>
                <w:rFonts w:eastAsia="仿宋_GB2312"/>
                <w:sz w:val="24"/>
              </w:rPr>
            </w:pPr>
          </w:p>
        </w:tc>
        <w:tc>
          <w:tcPr>
            <w:tcW w:w="1255" w:type="dxa"/>
            <w:vMerge/>
          </w:tcPr>
          <w:p w:rsidR="0060418A" w:rsidRPr="003D0148" w:rsidRDefault="0060418A" w:rsidP="00C6049E">
            <w:pPr>
              <w:spacing w:line="300" w:lineRule="auto"/>
              <w:ind w:firstLineChars="200" w:firstLine="480"/>
              <w:rPr>
                <w:rFonts w:eastAsia="仿宋_GB2312"/>
                <w:sz w:val="24"/>
              </w:rPr>
            </w:pPr>
          </w:p>
        </w:tc>
        <w:tc>
          <w:tcPr>
            <w:tcW w:w="2517" w:type="dxa"/>
            <w:vMerge/>
            <w:vAlign w:val="center"/>
          </w:tcPr>
          <w:p w:rsidR="0060418A" w:rsidRPr="003D0148" w:rsidRDefault="0060418A" w:rsidP="00C6049E">
            <w:pPr>
              <w:spacing w:line="300" w:lineRule="auto"/>
              <w:ind w:firstLineChars="200" w:firstLine="480"/>
              <w:rPr>
                <w:rFonts w:eastAsia="仿宋_GB2312"/>
                <w:sz w:val="24"/>
              </w:rPr>
            </w:pPr>
          </w:p>
        </w:tc>
      </w:tr>
      <w:tr w:rsidR="0060418A" w:rsidRPr="003D0148" w:rsidTr="00C6049E">
        <w:trPr>
          <w:trHeight w:val="24"/>
          <w:jc w:val="center"/>
        </w:trPr>
        <w:tc>
          <w:tcPr>
            <w:tcW w:w="3090" w:type="dxa"/>
          </w:tcPr>
          <w:p w:rsidR="0060418A" w:rsidRPr="003D0148" w:rsidRDefault="0060418A" w:rsidP="00C6049E">
            <w:pPr>
              <w:spacing w:line="300" w:lineRule="auto"/>
              <w:rPr>
                <w:rFonts w:eastAsia="仿宋_GB2312"/>
                <w:sz w:val="24"/>
              </w:rPr>
            </w:pPr>
            <w:r w:rsidRPr="003D0148">
              <w:rPr>
                <w:rFonts w:eastAsia="仿宋_GB2312" w:hint="eastAsia"/>
                <w:sz w:val="24"/>
              </w:rPr>
              <w:t>证券投资技术分析案例</w:t>
            </w:r>
          </w:p>
        </w:tc>
        <w:tc>
          <w:tcPr>
            <w:tcW w:w="1209" w:type="dxa"/>
          </w:tcPr>
          <w:p w:rsidR="0060418A" w:rsidRPr="003D0148" w:rsidRDefault="0060418A" w:rsidP="00C6049E">
            <w:pPr>
              <w:spacing w:line="300" w:lineRule="auto"/>
              <w:ind w:firstLineChars="200" w:firstLine="480"/>
              <w:rPr>
                <w:rFonts w:eastAsia="仿宋_GB2312"/>
                <w:sz w:val="24"/>
              </w:rPr>
            </w:pPr>
          </w:p>
        </w:tc>
        <w:tc>
          <w:tcPr>
            <w:tcW w:w="1255" w:type="dxa"/>
            <w:vMerge/>
          </w:tcPr>
          <w:p w:rsidR="0060418A" w:rsidRPr="003D0148" w:rsidRDefault="0060418A" w:rsidP="00C6049E">
            <w:pPr>
              <w:spacing w:line="300" w:lineRule="auto"/>
              <w:ind w:firstLineChars="200" w:firstLine="480"/>
              <w:rPr>
                <w:rFonts w:eastAsia="仿宋_GB2312"/>
                <w:sz w:val="24"/>
              </w:rPr>
            </w:pPr>
          </w:p>
        </w:tc>
        <w:tc>
          <w:tcPr>
            <w:tcW w:w="2517" w:type="dxa"/>
            <w:vMerge/>
            <w:vAlign w:val="center"/>
          </w:tcPr>
          <w:p w:rsidR="0060418A" w:rsidRPr="003D0148" w:rsidRDefault="0060418A" w:rsidP="00C6049E">
            <w:pPr>
              <w:spacing w:line="300" w:lineRule="auto"/>
              <w:ind w:firstLineChars="200" w:firstLine="480"/>
              <w:rPr>
                <w:rFonts w:eastAsia="仿宋_GB2312"/>
                <w:sz w:val="24"/>
              </w:rPr>
            </w:pPr>
          </w:p>
        </w:tc>
      </w:tr>
      <w:tr w:rsidR="0060418A" w:rsidRPr="003D0148" w:rsidTr="00C6049E">
        <w:trPr>
          <w:trHeight w:val="24"/>
          <w:jc w:val="center"/>
        </w:trPr>
        <w:tc>
          <w:tcPr>
            <w:tcW w:w="3090" w:type="dxa"/>
          </w:tcPr>
          <w:p w:rsidR="0060418A" w:rsidRPr="003D0148" w:rsidRDefault="0060418A" w:rsidP="00C6049E">
            <w:pPr>
              <w:spacing w:line="300" w:lineRule="auto"/>
              <w:rPr>
                <w:rFonts w:eastAsia="仿宋_GB2312"/>
                <w:sz w:val="24"/>
              </w:rPr>
            </w:pPr>
            <w:r w:rsidRPr="003D0148">
              <w:rPr>
                <w:rFonts w:eastAsia="仿宋_GB2312" w:hint="eastAsia"/>
                <w:sz w:val="24"/>
              </w:rPr>
              <w:t>证券投资策略</w:t>
            </w:r>
          </w:p>
        </w:tc>
        <w:tc>
          <w:tcPr>
            <w:tcW w:w="1209" w:type="dxa"/>
          </w:tcPr>
          <w:p w:rsidR="0060418A" w:rsidRPr="003D0148" w:rsidRDefault="0060418A" w:rsidP="00C6049E">
            <w:pPr>
              <w:spacing w:line="300" w:lineRule="auto"/>
              <w:ind w:firstLineChars="200" w:firstLine="480"/>
              <w:rPr>
                <w:rFonts w:eastAsia="仿宋_GB2312"/>
                <w:sz w:val="24"/>
              </w:rPr>
            </w:pPr>
          </w:p>
        </w:tc>
        <w:tc>
          <w:tcPr>
            <w:tcW w:w="1255" w:type="dxa"/>
            <w:vMerge/>
          </w:tcPr>
          <w:p w:rsidR="0060418A" w:rsidRPr="003D0148" w:rsidRDefault="0060418A" w:rsidP="00C6049E">
            <w:pPr>
              <w:spacing w:line="300" w:lineRule="auto"/>
              <w:ind w:firstLineChars="200" w:firstLine="480"/>
              <w:rPr>
                <w:rFonts w:eastAsia="仿宋_GB2312"/>
                <w:sz w:val="24"/>
              </w:rPr>
            </w:pPr>
          </w:p>
        </w:tc>
        <w:tc>
          <w:tcPr>
            <w:tcW w:w="2517" w:type="dxa"/>
            <w:vMerge/>
            <w:vAlign w:val="center"/>
          </w:tcPr>
          <w:p w:rsidR="0060418A" w:rsidRPr="003D0148" w:rsidRDefault="0060418A" w:rsidP="00C6049E">
            <w:pPr>
              <w:spacing w:line="300" w:lineRule="auto"/>
              <w:ind w:firstLineChars="200" w:firstLine="480"/>
              <w:rPr>
                <w:rFonts w:eastAsia="仿宋_GB2312"/>
                <w:sz w:val="24"/>
              </w:rPr>
            </w:pPr>
          </w:p>
        </w:tc>
      </w:tr>
      <w:tr w:rsidR="0060418A" w:rsidRPr="003D0148" w:rsidTr="00C6049E">
        <w:trPr>
          <w:trHeight w:val="24"/>
          <w:jc w:val="center"/>
        </w:trPr>
        <w:tc>
          <w:tcPr>
            <w:tcW w:w="3090" w:type="dxa"/>
          </w:tcPr>
          <w:p w:rsidR="0060418A" w:rsidRPr="003D0148" w:rsidRDefault="0060418A" w:rsidP="00C6049E">
            <w:pPr>
              <w:spacing w:line="300" w:lineRule="auto"/>
              <w:rPr>
                <w:rFonts w:eastAsia="仿宋_GB2312"/>
                <w:sz w:val="24"/>
              </w:rPr>
            </w:pPr>
            <w:r w:rsidRPr="003D0148">
              <w:rPr>
                <w:rFonts w:eastAsia="仿宋_GB2312" w:hint="eastAsia"/>
                <w:sz w:val="24"/>
              </w:rPr>
              <w:t>模拟炒股大赛讨论</w:t>
            </w:r>
          </w:p>
        </w:tc>
        <w:tc>
          <w:tcPr>
            <w:tcW w:w="1209" w:type="dxa"/>
          </w:tcPr>
          <w:p w:rsidR="0060418A" w:rsidRPr="003D0148" w:rsidRDefault="0060418A" w:rsidP="00C6049E">
            <w:pPr>
              <w:spacing w:line="300" w:lineRule="auto"/>
              <w:ind w:firstLineChars="200" w:firstLine="480"/>
              <w:rPr>
                <w:rFonts w:eastAsia="仿宋_GB2312"/>
                <w:sz w:val="24"/>
              </w:rPr>
            </w:pPr>
          </w:p>
        </w:tc>
        <w:tc>
          <w:tcPr>
            <w:tcW w:w="1255" w:type="dxa"/>
            <w:vMerge/>
          </w:tcPr>
          <w:p w:rsidR="0060418A" w:rsidRPr="003D0148" w:rsidRDefault="0060418A" w:rsidP="00C6049E">
            <w:pPr>
              <w:spacing w:line="300" w:lineRule="auto"/>
              <w:ind w:firstLineChars="200" w:firstLine="480"/>
              <w:rPr>
                <w:rFonts w:eastAsia="仿宋_GB2312"/>
                <w:sz w:val="24"/>
              </w:rPr>
            </w:pPr>
          </w:p>
        </w:tc>
        <w:tc>
          <w:tcPr>
            <w:tcW w:w="2517" w:type="dxa"/>
            <w:vMerge/>
            <w:vAlign w:val="center"/>
          </w:tcPr>
          <w:p w:rsidR="0060418A" w:rsidRPr="003D0148" w:rsidRDefault="0060418A" w:rsidP="00C6049E">
            <w:pPr>
              <w:spacing w:line="300" w:lineRule="auto"/>
              <w:ind w:firstLineChars="200" w:firstLine="480"/>
              <w:rPr>
                <w:rFonts w:eastAsia="仿宋_GB2312"/>
                <w:sz w:val="24"/>
              </w:rPr>
            </w:pPr>
          </w:p>
        </w:tc>
      </w:tr>
      <w:tr w:rsidR="0060418A" w:rsidRPr="003D0148" w:rsidTr="00C6049E">
        <w:trPr>
          <w:trHeight w:val="24"/>
          <w:jc w:val="center"/>
        </w:trPr>
        <w:tc>
          <w:tcPr>
            <w:tcW w:w="3090" w:type="dxa"/>
          </w:tcPr>
          <w:p w:rsidR="0060418A" w:rsidRPr="003D0148" w:rsidRDefault="0060418A" w:rsidP="00C6049E">
            <w:pPr>
              <w:spacing w:line="300" w:lineRule="auto"/>
              <w:rPr>
                <w:rFonts w:eastAsia="仿宋_GB2312"/>
                <w:sz w:val="24"/>
              </w:rPr>
            </w:pPr>
            <w:r w:rsidRPr="003D0148">
              <w:rPr>
                <w:rFonts w:eastAsia="仿宋_GB2312" w:hint="eastAsia"/>
                <w:sz w:val="24"/>
              </w:rPr>
              <w:t>实习报告</w:t>
            </w:r>
          </w:p>
        </w:tc>
        <w:tc>
          <w:tcPr>
            <w:tcW w:w="1209" w:type="dxa"/>
          </w:tcPr>
          <w:p w:rsidR="0060418A" w:rsidRPr="003D0148" w:rsidRDefault="0060418A" w:rsidP="00C6049E">
            <w:pPr>
              <w:spacing w:line="300" w:lineRule="auto"/>
              <w:ind w:firstLineChars="200" w:firstLine="480"/>
              <w:rPr>
                <w:rFonts w:eastAsia="仿宋_GB2312"/>
                <w:sz w:val="24"/>
              </w:rPr>
            </w:pPr>
          </w:p>
        </w:tc>
        <w:tc>
          <w:tcPr>
            <w:tcW w:w="1255" w:type="dxa"/>
            <w:vMerge/>
          </w:tcPr>
          <w:p w:rsidR="0060418A" w:rsidRPr="003D0148" w:rsidRDefault="0060418A" w:rsidP="00C6049E">
            <w:pPr>
              <w:spacing w:line="300" w:lineRule="auto"/>
              <w:ind w:firstLineChars="200" w:firstLine="480"/>
              <w:rPr>
                <w:rFonts w:eastAsia="仿宋_GB2312"/>
                <w:sz w:val="24"/>
              </w:rPr>
            </w:pPr>
          </w:p>
        </w:tc>
        <w:tc>
          <w:tcPr>
            <w:tcW w:w="2517" w:type="dxa"/>
            <w:vMerge/>
            <w:vAlign w:val="center"/>
          </w:tcPr>
          <w:p w:rsidR="0060418A" w:rsidRPr="003D0148" w:rsidRDefault="0060418A" w:rsidP="00C6049E">
            <w:pPr>
              <w:spacing w:line="300" w:lineRule="auto"/>
              <w:ind w:firstLineChars="200" w:firstLine="480"/>
              <w:rPr>
                <w:rFonts w:eastAsia="仿宋_GB2312"/>
                <w:sz w:val="24"/>
              </w:rPr>
            </w:pPr>
          </w:p>
        </w:tc>
      </w:tr>
      <w:tr w:rsidR="0060418A" w:rsidRPr="003D0148" w:rsidTr="00C6049E">
        <w:trPr>
          <w:trHeight w:val="24"/>
          <w:jc w:val="center"/>
        </w:trPr>
        <w:tc>
          <w:tcPr>
            <w:tcW w:w="3090" w:type="dxa"/>
            <w:vAlign w:val="center"/>
          </w:tcPr>
          <w:p w:rsidR="0060418A" w:rsidRPr="003D0148" w:rsidRDefault="0060418A" w:rsidP="00C6049E">
            <w:pPr>
              <w:spacing w:line="300" w:lineRule="auto"/>
              <w:rPr>
                <w:rFonts w:eastAsia="仿宋_GB2312"/>
                <w:sz w:val="24"/>
              </w:rPr>
            </w:pPr>
            <w:r w:rsidRPr="003D0148">
              <w:rPr>
                <w:rFonts w:eastAsia="仿宋_GB2312" w:hint="eastAsia"/>
                <w:sz w:val="24"/>
              </w:rPr>
              <w:t>实训总成绩</w:t>
            </w:r>
          </w:p>
        </w:tc>
        <w:tc>
          <w:tcPr>
            <w:tcW w:w="1209" w:type="dxa"/>
          </w:tcPr>
          <w:p w:rsidR="0060418A" w:rsidRPr="003D0148" w:rsidRDefault="0060418A" w:rsidP="00C6049E">
            <w:pPr>
              <w:spacing w:line="300" w:lineRule="auto"/>
              <w:ind w:firstLineChars="200" w:firstLine="480"/>
              <w:rPr>
                <w:rFonts w:eastAsia="仿宋_GB2312"/>
                <w:sz w:val="24"/>
              </w:rPr>
            </w:pPr>
          </w:p>
        </w:tc>
        <w:tc>
          <w:tcPr>
            <w:tcW w:w="1255" w:type="dxa"/>
          </w:tcPr>
          <w:p w:rsidR="0060418A" w:rsidRPr="003D0148" w:rsidRDefault="0060418A" w:rsidP="00C6049E">
            <w:pPr>
              <w:spacing w:line="300" w:lineRule="auto"/>
              <w:ind w:firstLineChars="200" w:firstLine="480"/>
              <w:rPr>
                <w:rFonts w:eastAsia="仿宋_GB2312"/>
                <w:sz w:val="24"/>
              </w:rPr>
            </w:pPr>
          </w:p>
        </w:tc>
        <w:tc>
          <w:tcPr>
            <w:tcW w:w="2517" w:type="dxa"/>
            <w:vAlign w:val="center"/>
          </w:tcPr>
          <w:p w:rsidR="0060418A" w:rsidRPr="003D0148" w:rsidRDefault="0060418A" w:rsidP="00C6049E">
            <w:pPr>
              <w:spacing w:line="300" w:lineRule="auto"/>
              <w:ind w:firstLineChars="200" w:firstLine="480"/>
              <w:rPr>
                <w:rFonts w:eastAsia="仿宋_GB2312"/>
                <w:sz w:val="24"/>
              </w:rPr>
            </w:pPr>
          </w:p>
        </w:tc>
      </w:tr>
    </w:tbl>
    <w:p w:rsidR="0060418A" w:rsidRPr="00CA0B46" w:rsidRDefault="0060418A" w:rsidP="0060418A">
      <w:pPr>
        <w:spacing w:line="300" w:lineRule="auto"/>
        <w:ind w:firstLineChars="200" w:firstLine="480"/>
        <w:rPr>
          <w:rFonts w:eastAsia="仿宋_GB2312"/>
          <w:sz w:val="24"/>
        </w:rPr>
      </w:pPr>
    </w:p>
    <w:p w:rsidR="0060418A" w:rsidRPr="00CA0B46" w:rsidRDefault="0060418A" w:rsidP="0060418A">
      <w:pPr>
        <w:spacing w:line="300" w:lineRule="auto"/>
        <w:ind w:firstLineChars="200" w:firstLine="480"/>
        <w:rPr>
          <w:rFonts w:eastAsia="仿宋_GB2312"/>
          <w:sz w:val="24"/>
        </w:rPr>
      </w:pPr>
      <w:r w:rsidRPr="00CA0B46">
        <w:rPr>
          <w:rFonts w:eastAsia="仿宋_GB2312" w:hint="eastAsia"/>
          <w:sz w:val="24"/>
        </w:rPr>
        <w:t>通过</w:t>
      </w:r>
      <w:r w:rsidRPr="00CA0B46">
        <w:rPr>
          <w:rFonts w:eastAsia="仿宋_GB2312"/>
          <w:sz w:val="24"/>
        </w:rPr>
        <w:t>本次</w:t>
      </w:r>
      <w:r w:rsidRPr="00CA0B46">
        <w:rPr>
          <w:rFonts w:eastAsia="仿宋_GB2312" w:hint="eastAsia"/>
          <w:sz w:val="24"/>
        </w:rPr>
        <w:t>实训</w:t>
      </w:r>
      <w:r w:rsidRPr="00CA0B46">
        <w:rPr>
          <w:rFonts w:eastAsia="仿宋_GB2312"/>
          <w:sz w:val="24"/>
        </w:rPr>
        <w:t>，不仅培养</w:t>
      </w:r>
      <w:r w:rsidRPr="00CA0B46">
        <w:rPr>
          <w:rFonts w:eastAsia="仿宋_GB2312" w:hint="eastAsia"/>
          <w:sz w:val="24"/>
        </w:rPr>
        <w:t>学生的</w:t>
      </w:r>
      <w:r w:rsidRPr="00CA0B46">
        <w:rPr>
          <w:rFonts w:eastAsia="仿宋_GB2312"/>
          <w:sz w:val="24"/>
        </w:rPr>
        <w:t>实际动手能力，</w:t>
      </w:r>
      <w:r w:rsidRPr="00CA0B46">
        <w:rPr>
          <w:rFonts w:eastAsia="仿宋_GB2312" w:hint="eastAsia"/>
          <w:sz w:val="24"/>
        </w:rPr>
        <w:t>并使学生对</w:t>
      </w:r>
      <w:r w:rsidRPr="00CA0B46">
        <w:rPr>
          <w:rFonts w:eastAsia="仿宋_GB2312"/>
          <w:sz w:val="24"/>
        </w:rPr>
        <w:t>实际</w:t>
      </w:r>
      <w:r w:rsidRPr="00CA0B46">
        <w:rPr>
          <w:rFonts w:eastAsia="仿宋_GB2312" w:hint="eastAsia"/>
          <w:sz w:val="24"/>
        </w:rPr>
        <w:t>项目投资管理</w:t>
      </w:r>
      <w:r w:rsidRPr="00CA0B46">
        <w:rPr>
          <w:rFonts w:eastAsia="仿宋_GB2312"/>
          <w:sz w:val="24"/>
        </w:rPr>
        <w:t>工作</w:t>
      </w:r>
      <w:r w:rsidRPr="00CA0B46">
        <w:rPr>
          <w:rFonts w:eastAsia="仿宋_GB2312" w:hint="eastAsia"/>
          <w:sz w:val="24"/>
        </w:rPr>
        <w:t>流程</w:t>
      </w:r>
      <w:r w:rsidRPr="00CA0B46">
        <w:rPr>
          <w:rFonts w:eastAsia="仿宋_GB2312"/>
          <w:sz w:val="24"/>
        </w:rPr>
        <w:t>有了一个新的认识</w:t>
      </w:r>
      <w:r w:rsidRPr="00CA0B46">
        <w:rPr>
          <w:rFonts w:eastAsia="仿宋_GB2312" w:hint="eastAsia"/>
          <w:sz w:val="24"/>
        </w:rPr>
        <w:t>，使学生认识到自身的不足，为学生后阶段的学习和工作指明了方向。</w:t>
      </w:r>
    </w:p>
    <w:p w:rsidR="0060418A" w:rsidRDefault="0060418A" w:rsidP="0060418A">
      <w:pPr>
        <w:spacing w:line="300" w:lineRule="auto"/>
        <w:ind w:firstLineChars="200" w:firstLine="480"/>
        <w:rPr>
          <w:rFonts w:eastAsia="仿宋_GB2312"/>
          <w:sz w:val="24"/>
        </w:rPr>
      </w:pPr>
    </w:p>
    <w:p w:rsidR="0060418A" w:rsidRDefault="0060418A" w:rsidP="0060418A">
      <w:pPr>
        <w:jc w:val="left"/>
        <w:rPr>
          <w:sz w:val="24"/>
        </w:rPr>
      </w:pPr>
      <w:r>
        <w:rPr>
          <w:rFonts w:hint="eastAsia"/>
          <w:b/>
          <w:bCs/>
          <w:sz w:val="24"/>
        </w:rPr>
        <w:t>四、遇到的问题及改进设想</w:t>
      </w:r>
    </w:p>
    <w:p w:rsidR="0060418A" w:rsidRPr="00043A10" w:rsidRDefault="0060418A" w:rsidP="0060418A">
      <w:pPr>
        <w:spacing w:line="300" w:lineRule="auto"/>
        <w:ind w:firstLineChars="200" w:firstLine="480"/>
        <w:rPr>
          <w:rFonts w:eastAsia="仿宋_GB2312"/>
          <w:bCs/>
          <w:sz w:val="24"/>
        </w:rPr>
      </w:pPr>
      <w:r w:rsidRPr="00043A10">
        <w:rPr>
          <w:rFonts w:eastAsia="仿宋_GB2312" w:hint="eastAsia"/>
          <w:bCs/>
          <w:sz w:val="24"/>
        </w:rPr>
        <w:t>本学期遇到的主要问题是个别学生学习缺乏动力，学习主动性不够。首先，在讲解案例阶段个别同学对</w:t>
      </w:r>
      <w:r>
        <w:rPr>
          <w:rFonts w:eastAsia="仿宋_GB2312" w:hint="eastAsia"/>
          <w:bCs/>
          <w:sz w:val="24"/>
        </w:rPr>
        <w:t>《证券投资学理论与实务》的前半段理论学习中</w:t>
      </w:r>
      <w:r w:rsidRPr="00043A10">
        <w:rPr>
          <w:rFonts w:eastAsia="仿宋_GB2312" w:hint="eastAsia"/>
          <w:bCs/>
          <w:sz w:val="24"/>
        </w:rPr>
        <w:t>已学内容有部分遗忘，对知识的回顾后基本能解决问题。其次，分组练习和个人案例练习的参与性不高，有部分</w:t>
      </w:r>
      <w:r>
        <w:rPr>
          <w:rFonts w:eastAsia="仿宋_GB2312" w:hint="eastAsia"/>
          <w:bCs/>
          <w:sz w:val="24"/>
        </w:rPr>
        <w:t>同学有搭便车行为</w:t>
      </w:r>
      <w:r w:rsidRPr="00043A10">
        <w:rPr>
          <w:rFonts w:eastAsia="仿宋_GB2312" w:hint="eastAsia"/>
          <w:bCs/>
          <w:sz w:val="24"/>
        </w:rPr>
        <w:t>。采用的主要纠正方法是进行思想上的引导和学习方法上的指导，多在学生中间</w:t>
      </w:r>
      <w:r>
        <w:rPr>
          <w:rFonts w:eastAsia="仿宋_GB2312" w:hint="eastAsia"/>
          <w:bCs/>
          <w:sz w:val="24"/>
        </w:rPr>
        <w:t>进行全程</w:t>
      </w:r>
      <w:r w:rsidRPr="00043A10">
        <w:rPr>
          <w:rFonts w:eastAsia="仿宋_GB2312" w:hint="eastAsia"/>
          <w:bCs/>
          <w:sz w:val="24"/>
        </w:rPr>
        <w:t>指导，并在平时成绩上有所体现。</w:t>
      </w:r>
    </w:p>
    <w:p w:rsidR="0060418A" w:rsidRPr="009B11BA" w:rsidRDefault="0060418A" w:rsidP="0060418A">
      <w:pPr>
        <w:spacing w:line="300" w:lineRule="auto"/>
        <w:ind w:firstLineChars="200" w:firstLine="480"/>
        <w:rPr>
          <w:rFonts w:eastAsia="仿宋_GB2312"/>
          <w:sz w:val="24"/>
        </w:rPr>
      </w:pPr>
    </w:p>
    <w:p w:rsidR="0060418A" w:rsidRPr="009B11BA" w:rsidRDefault="0060418A" w:rsidP="0060418A">
      <w:pPr>
        <w:spacing w:line="300" w:lineRule="auto"/>
        <w:ind w:firstLineChars="200" w:firstLine="480"/>
        <w:rPr>
          <w:rFonts w:eastAsia="仿宋_GB2312"/>
          <w:sz w:val="24"/>
        </w:rPr>
      </w:pPr>
    </w:p>
    <w:p w:rsidR="001A3439" w:rsidRDefault="001A3439" w:rsidP="0060418A">
      <w:pPr>
        <w:spacing w:line="300" w:lineRule="auto"/>
        <w:jc w:val="center"/>
        <w:rPr>
          <w:b/>
          <w:bCs/>
          <w:sz w:val="28"/>
        </w:rPr>
      </w:pPr>
    </w:p>
    <w:p w:rsidR="001A3439" w:rsidRDefault="001A3439" w:rsidP="0060418A">
      <w:pPr>
        <w:spacing w:line="300" w:lineRule="auto"/>
        <w:jc w:val="center"/>
        <w:rPr>
          <w:b/>
          <w:bCs/>
          <w:sz w:val="28"/>
        </w:rPr>
      </w:pPr>
    </w:p>
    <w:p w:rsidR="001A3439" w:rsidRDefault="001A3439" w:rsidP="0060418A">
      <w:pPr>
        <w:spacing w:line="300" w:lineRule="auto"/>
        <w:jc w:val="center"/>
        <w:rPr>
          <w:b/>
          <w:bCs/>
          <w:sz w:val="28"/>
        </w:rPr>
      </w:pPr>
    </w:p>
    <w:p w:rsidR="001A3439" w:rsidRDefault="001A3439" w:rsidP="0060418A">
      <w:pPr>
        <w:spacing w:line="300" w:lineRule="auto"/>
        <w:jc w:val="center"/>
        <w:rPr>
          <w:b/>
          <w:bCs/>
          <w:sz w:val="28"/>
        </w:rPr>
      </w:pPr>
    </w:p>
    <w:p w:rsidR="001A3439" w:rsidRDefault="001A3439" w:rsidP="0060418A">
      <w:pPr>
        <w:spacing w:line="300" w:lineRule="auto"/>
        <w:jc w:val="center"/>
        <w:rPr>
          <w:b/>
          <w:bCs/>
          <w:sz w:val="28"/>
        </w:rPr>
      </w:pPr>
    </w:p>
    <w:p w:rsidR="0060418A" w:rsidRDefault="0060418A" w:rsidP="0060418A">
      <w:pPr>
        <w:spacing w:line="300" w:lineRule="auto"/>
        <w:jc w:val="center"/>
        <w:rPr>
          <w:b/>
          <w:bCs/>
          <w:sz w:val="28"/>
        </w:rPr>
      </w:pPr>
      <w:r>
        <w:rPr>
          <w:rFonts w:hint="eastAsia"/>
          <w:b/>
          <w:bCs/>
          <w:sz w:val="28"/>
        </w:rPr>
        <w:lastRenderedPageBreak/>
        <w:t>2017-2018</w:t>
      </w:r>
      <w:r>
        <w:rPr>
          <w:rFonts w:hint="eastAsia"/>
          <w:b/>
          <w:bCs/>
          <w:sz w:val="28"/>
        </w:rPr>
        <w:t>学年第一学期</w:t>
      </w:r>
    </w:p>
    <w:p w:rsidR="0060418A" w:rsidRDefault="0060418A" w:rsidP="0060418A">
      <w:pPr>
        <w:spacing w:line="300" w:lineRule="auto"/>
        <w:jc w:val="center"/>
        <w:rPr>
          <w:b/>
          <w:bCs/>
          <w:sz w:val="44"/>
        </w:rPr>
      </w:pPr>
      <w:r>
        <w:rPr>
          <w:rFonts w:hint="eastAsia"/>
          <w:b/>
          <w:bCs/>
          <w:sz w:val="44"/>
        </w:rPr>
        <w:t>课程教学小结</w:t>
      </w:r>
    </w:p>
    <w:p w:rsidR="0060418A" w:rsidRDefault="0060418A" w:rsidP="0060418A">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080"/>
        <w:gridCol w:w="1620"/>
        <w:gridCol w:w="1080"/>
        <w:gridCol w:w="2520"/>
        <w:gridCol w:w="1080"/>
        <w:gridCol w:w="900"/>
      </w:tblGrid>
      <w:tr w:rsidR="0060418A" w:rsidTr="00C6049E">
        <w:trPr>
          <w:trHeight w:val="359"/>
        </w:trPr>
        <w:tc>
          <w:tcPr>
            <w:tcW w:w="1080" w:type="dxa"/>
            <w:vAlign w:val="center"/>
          </w:tcPr>
          <w:p w:rsidR="0060418A" w:rsidRDefault="0060418A" w:rsidP="00C6049E">
            <w:pPr>
              <w:spacing w:line="300" w:lineRule="auto"/>
              <w:jc w:val="center"/>
              <w:rPr>
                <w:b/>
                <w:bCs/>
                <w:sz w:val="24"/>
              </w:rPr>
            </w:pPr>
            <w:r>
              <w:rPr>
                <w:rFonts w:hint="eastAsia"/>
                <w:b/>
                <w:bCs/>
                <w:sz w:val="24"/>
              </w:rPr>
              <w:t>教　师</w:t>
            </w:r>
          </w:p>
        </w:tc>
        <w:tc>
          <w:tcPr>
            <w:tcW w:w="1620" w:type="dxa"/>
            <w:vAlign w:val="center"/>
          </w:tcPr>
          <w:p w:rsidR="0060418A" w:rsidRDefault="0060418A" w:rsidP="00C6049E">
            <w:pPr>
              <w:spacing w:line="300" w:lineRule="auto"/>
              <w:jc w:val="center"/>
              <w:rPr>
                <w:rFonts w:eastAsia="仿宋_GB2312"/>
                <w:sz w:val="24"/>
              </w:rPr>
            </w:pPr>
            <w:r>
              <w:rPr>
                <w:rFonts w:eastAsia="仿宋_GB2312" w:hint="eastAsia"/>
                <w:sz w:val="24"/>
              </w:rPr>
              <w:t>王丽</w:t>
            </w:r>
            <w:r>
              <w:rPr>
                <w:rFonts w:eastAsia="仿宋_GB2312" w:hint="eastAsia"/>
                <w:sz w:val="24"/>
              </w:rPr>
              <w:t xml:space="preserve"> </w:t>
            </w:r>
          </w:p>
        </w:tc>
        <w:tc>
          <w:tcPr>
            <w:tcW w:w="1080" w:type="dxa"/>
            <w:vAlign w:val="center"/>
          </w:tcPr>
          <w:p w:rsidR="0060418A" w:rsidRDefault="0060418A" w:rsidP="00C6049E">
            <w:pPr>
              <w:spacing w:line="300" w:lineRule="auto"/>
              <w:jc w:val="center"/>
              <w:rPr>
                <w:b/>
                <w:bCs/>
                <w:sz w:val="24"/>
              </w:rPr>
            </w:pPr>
            <w:r>
              <w:rPr>
                <w:rFonts w:hint="eastAsia"/>
                <w:b/>
                <w:bCs/>
                <w:sz w:val="24"/>
              </w:rPr>
              <w:t>班　级</w:t>
            </w:r>
          </w:p>
        </w:tc>
        <w:tc>
          <w:tcPr>
            <w:tcW w:w="4500" w:type="dxa"/>
            <w:gridSpan w:val="3"/>
            <w:vAlign w:val="center"/>
          </w:tcPr>
          <w:p w:rsidR="0060418A" w:rsidRDefault="0060418A" w:rsidP="00C6049E">
            <w:pPr>
              <w:spacing w:line="300" w:lineRule="auto"/>
              <w:jc w:val="center"/>
              <w:rPr>
                <w:rFonts w:eastAsia="仿宋_GB2312"/>
                <w:b/>
                <w:bCs/>
                <w:sz w:val="24"/>
              </w:rPr>
            </w:pPr>
            <w:r>
              <w:rPr>
                <w:rFonts w:eastAsia="仿宋_GB2312" w:hint="eastAsia"/>
                <w:sz w:val="24"/>
              </w:rPr>
              <w:t>会计电算化（专）</w:t>
            </w:r>
            <w:r>
              <w:rPr>
                <w:rFonts w:eastAsia="仿宋_GB2312" w:hint="eastAsia"/>
                <w:sz w:val="24"/>
              </w:rPr>
              <w:t>151</w:t>
            </w:r>
            <w:r>
              <w:rPr>
                <w:rFonts w:eastAsia="仿宋_GB2312" w:hint="eastAsia"/>
                <w:sz w:val="24"/>
              </w:rPr>
              <w:t>、</w:t>
            </w:r>
            <w:r>
              <w:rPr>
                <w:rFonts w:eastAsia="仿宋_GB2312" w:hint="eastAsia"/>
                <w:sz w:val="24"/>
              </w:rPr>
              <w:t>152</w:t>
            </w:r>
            <w:r>
              <w:rPr>
                <w:rFonts w:eastAsia="仿宋_GB2312" w:hint="eastAsia"/>
                <w:sz w:val="24"/>
              </w:rPr>
              <w:t>班</w:t>
            </w:r>
          </w:p>
        </w:tc>
      </w:tr>
      <w:tr w:rsidR="0060418A" w:rsidTr="00C6049E">
        <w:trPr>
          <w:trHeight w:val="371"/>
        </w:trPr>
        <w:tc>
          <w:tcPr>
            <w:tcW w:w="1080" w:type="dxa"/>
            <w:vAlign w:val="center"/>
          </w:tcPr>
          <w:p w:rsidR="0060418A" w:rsidRDefault="0060418A" w:rsidP="00C6049E">
            <w:pPr>
              <w:spacing w:line="300" w:lineRule="auto"/>
              <w:jc w:val="center"/>
              <w:rPr>
                <w:b/>
                <w:bCs/>
                <w:sz w:val="24"/>
              </w:rPr>
            </w:pPr>
            <w:r>
              <w:rPr>
                <w:rFonts w:hint="eastAsia"/>
                <w:b/>
                <w:bCs/>
                <w:sz w:val="24"/>
              </w:rPr>
              <w:t>职　称</w:t>
            </w:r>
          </w:p>
        </w:tc>
        <w:tc>
          <w:tcPr>
            <w:tcW w:w="1620" w:type="dxa"/>
            <w:vAlign w:val="center"/>
          </w:tcPr>
          <w:p w:rsidR="0060418A" w:rsidRDefault="0060418A" w:rsidP="00C6049E">
            <w:pPr>
              <w:spacing w:line="300" w:lineRule="auto"/>
              <w:jc w:val="center"/>
              <w:rPr>
                <w:rFonts w:eastAsia="仿宋_GB2312"/>
                <w:sz w:val="24"/>
              </w:rPr>
            </w:pPr>
            <w:r>
              <w:rPr>
                <w:rFonts w:eastAsia="仿宋_GB2312" w:hint="eastAsia"/>
                <w:sz w:val="24"/>
              </w:rPr>
              <w:t>讲师</w:t>
            </w:r>
          </w:p>
        </w:tc>
        <w:tc>
          <w:tcPr>
            <w:tcW w:w="1080" w:type="dxa"/>
            <w:vAlign w:val="center"/>
          </w:tcPr>
          <w:p w:rsidR="0060418A" w:rsidRDefault="0060418A" w:rsidP="00C6049E">
            <w:pPr>
              <w:spacing w:line="300" w:lineRule="auto"/>
              <w:jc w:val="center"/>
              <w:rPr>
                <w:b/>
                <w:bCs/>
                <w:sz w:val="24"/>
              </w:rPr>
            </w:pPr>
            <w:r>
              <w:rPr>
                <w:rFonts w:hint="eastAsia"/>
                <w:b/>
                <w:bCs/>
                <w:sz w:val="24"/>
              </w:rPr>
              <w:t>课　程</w:t>
            </w:r>
          </w:p>
        </w:tc>
        <w:tc>
          <w:tcPr>
            <w:tcW w:w="2520" w:type="dxa"/>
            <w:vAlign w:val="center"/>
          </w:tcPr>
          <w:p w:rsidR="0060418A" w:rsidRDefault="0060418A" w:rsidP="00C6049E">
            <w:pPr>
              <w:spacing w:line="300" w:lineRule="auto"/>
              <w:jc w:val="center"/>
              <w:rPr>
                <w:b/>
                <w:bCs/>
                <w:sz w:val="24"/>
              </w:rPr>
            </w:pPr>
            <w:r>
              <w:rPr>
                <w:rFonts w:eastAsia="仿宋_GB2312" w:hint="eastAsia"/>
                <w:sz w:val="24"/>
              </w:rPr>
              <w:t>创业策划实训</w:t>
            </w:r>
          </w:p>
        </w:tc>
        <w:tc>
          <w:tcPr>
            <w:tcW w:w="1080" w:type="dxa"/>
            <w:vAlign w:val="center"/>
          </w:tcPr>
          <w:p w:rsidR="0060418A" w:rsidRDefault="0060418A" w:rsidP="00C6049E">
            <w:pPr>
              <w:spacing w:line="300" w:lineRule="auto"/>
              <w:jc w:val="center"/>
              <w:rPr>
                <w:b/>
                <w:bCs/>
                <w:sz w:val="24"/>
              </w:rPr>
            </w:pPr>
            <w:r>
              <w:rPr>
                <w:rFonts w:hint="eastAsia"/>
                <w:b/>
                <w:bCs/>
                <w:sz w:val="24"/>
              </w:rPr>
              <w:t>课　时</w:t>
            </w:r>
          </w:p>
        </w:tc>
        <w:tc>
          <w:tcPr>
            <w:tcW w:w="900" w:type="dxa"/>
            <w:vAlign w:val="center"/>
          </w:tcPr>
          <w:p w:rsidR="0060418A" w:rsidRDefault="0060418A" w:rsidP="00C6049E">
            <w:pPr>
              <w:spacing w:line="300" w:lineRule="auto"/>
              <w:jc w:val="center"/>
              <w:rPr>
                <w:sz w:val="24"/>
              </w:rPr>
            </w:pPr>
            <w:r>
              <w:rPr>
                <w:rFonts w:hint="eastAsia"/>
                <w:sz w:val="24"/>
              </w:rPr>
              <w:t>48</w:t>
            </w:r>
          </w:p>
        </w:tc>
      </w:tr>
    </w:tbl>
    <w:p w:rsidR="0060418A" w:rsidRDefault="0060418A" w:rsidP="0060418A">
      <w:pPr>
        <w:jc w:val="left"/>
        <w:rPr>
          <w:sz w:val="24"/>
        </w:rPr>
      </w:pPr>
    </w:p>
    <w:p w:rsidR="0060418A" w:rsidRDefault="0060418A" w:rsidP="0060418A">
      <w:pPr>
        <w:spacing w:line="300" w:lineRule="auto"/>
        <w:rPr>
          <w:b/>
          <w:bCs/>
          <w:sz w:val="24"/>
        </w:rPr>
      </w:pPr>
      <w:r>
        <w:rPr>
          <w:rFonts w:hint="eastAsia"/>
          <w:b/>
          <w:bCs/>
          <w:sz w:val="24"/>
        </w:rPr>
        <w:t>一、成绩分布</w:t>
      </w:r>
    </w:p>
    <w:p w:rsidR="0060418A" w:rsidRDefault="0060418A" w:rsidP="0060418A">
      <w:pPr>
        <w:spacing w:line="300" w:lineRule="auto"/>
        <w:rPr>
          <w:sz w:val="24"/>
        </w:rPr>
      </w:pPr>
      <w:r>
        <w:rPr>
          <w:rFonts w:eastAsia="仿宋_GB2312" w:hint="eastAsia"/>
          <w:sz w:val="24"/>
        </w:rPr>
        <w:t>总评成绩</w:t>
      </w:r>
    </w:p>
    <w:p w:rsidR="0060418A" w:rsidRDefault="0060418A" w:rsidP="0060418A">
      <w:pPr>
        <w:jc w:val="left"/>
        <w:rPr>
          <w:sz w:val="24"/>
        </w:rPr>
      </w:pPr>
      <w:r>
        <w:rPr>
          <w:noProof/>
          <w:sz w:val="20"/>
        </w:rPr>
        <w:drawing>
          <wp:anchor distT="0" distB="0" distL="114300" distR="114300" simplePos="0" relativeHeight="251701248" behindDoc="0" locked="0" layoutInCell="1" allowOverlap="1">
            <wp:simplePos x="0" y="0"/>
            <wp:positionH relativeFrom="column">
              <wp:posOffset>0</wp:posOffset>
            </wp:positionH>
            <wp:positionV relativeFrom="paragraph">
              <wp:posOffset>5080</wp:posOffset>
            </wp:positionV>
            <wp:extent cx="5600700" cy="3206115"/>
            <wp:effectExtent l="0" t="0" r="0" b="0"/>
            <wp:wrapNone/>
            <wp:docPr id="35" name="对象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r>
        <w:rPr>
          <w:noProof/>
          <w:sz w:val="20"/>
        </w:rPr>
        <w:drawing>
          <wp:anchor distT="0" distB="0" distL="114300" distR="114300" simplePos="0" relativeHeight="251702272" behindDoc="0" locked="0" layoutInCell="1" allowOverlap="1">
            <wp:simplePos x="0" y="0"/>
            <wp:positionH relativeFrom="column">
              <wp:posOffset>0</wp:posOffset>
            </wp:positionH>
            <wp:positionV relativeFrom="paragraph">
              <wp:posOffset>8890</wp:posOffset>
            </wp:positionV>
            <wp:extent cx="5638800" cy="3412490"/>
            <wp:effectExtent l="0" t="0" r="0" b="0"/>
            <wp:wrapNone/>
            <wp:docPr id="36" name="对象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Pr="005F43E5" w:rsidRDefault="0060418A" w:rsidP="0060418A">
      <w:pPr>
        <w:jc w:val="left"/>
        <w:rPr>
          <w:sz w:val="24"/>
        </w:rPr>
      </w:pPr>
    </w:p>
    <w:p w:rsidR="0060418A" w:rsidRDefault="0060418A" w:rsidP="0060418A">
      <w:pPr>
        <w:jc w:val="left"/>
        <w:rPr>
          <w:sz w:val="24"/>
        </w:rPr>
      </w:pPr>
    </w:p>
    <w:p w:rsidR="0060418A" w:rsidRPr="005F43E5" w:rsidRDefault="0060418A" w:rsidP="0060418A">
      <w:pPr>
        <w:jc w:val="left"/>
        <w:rPr>
          <w:sz w:val="24"/>
        </w:rPr>
      </w:pPr>
    </w:p>
    <w:p w:rsidR="0060418A" w:rsidRDefault="0060418A" w:rsidP="0060418A">
      <w:pPr>
        <w:jc w:val="left"/>
        <w:rPr>
          <w:sz w:val="24"/>
        </w:rPr>
      </w:pPr>
      <w:r>
        <w:rPr>
          <w:noProof/>
          <w:sz w:val="20"/>
        </w:rPr>
        <w:lastRenderedPageBreak/>
        <w:drawing>
          <wp:anchor distT="0" distB="0" distL="114300" distR="114300" simplePos="0" relativeHeight="251703296" behindDoc="0" locked="0" layoutInCell="1" allowOverlap="1">
            <wp:simplePos x="0" y="0"/>
            <wp:positionH relativeFrom="column">
              <wp:posOffset>-114300</wp:posOffset>
            </wp:positionH>
            <wp:positionV relativeFrom="paragraph">
              <wp:posOffset>-99060</wp:posOffset>
            </wp:positionV>
            <wp:extent cx="5638800" cy="2614295"/>
            <wp:effectExtent l="0" t="0" r="0" b="0"/>
            <wp:wrapNone/>
            <wp:docPr id="37" name="对象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spacing w:line="300" w:lineRule="auto"/>
        <w:rPr>
          <w:sz w:val="24"/>
        </w:rPr>
      </w:pPr>
      <w:r>
        <w:rPr>
          <w:rFonts w:eastAsia="仿宋_GB2312" w:hint="eastAsia"/>
          <w:sz w:val="24"/>
        </w:rPr>
        <w:t>期末考试成绩</w:t>
      </w:r>
    </w:p>
    <w:p w:rsidR="0060418A" w:rsidRDefault="0060418A" w:rsidP="0060418A">
      <w:pPr>
        <w:jc w:val="left"/>
        <w:rPr>
          <w:sz w:val="24"/>
        </w:rPr>
      </w:pPr>
      <w:r>
        <w:rPr>
          <w:rFonts w:hint="eastAsia"/>
          <w:noProof/>
          <w:sz w:val="24"/>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5639435" cy="3013710"/>
            <wp:effectExtent l="0" t="0" r="0" b="0"/>
            <wp:wrapNone/>
            <wp:docPr id="39" name="对象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p>
    <w:p w:rsidR="0060418A" w:rsidRPr="000D631E"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r>
        <w:rPr>
          <w:noProof/>
          <w:sz w:val="20"/>
        </w:rPr>
        <w:drawing>
          <wp:anchor distT="0" distB="0" distL="114300" distR="114300" simplePos="0" relativeHeight="251704320" behindDoc="0" locked="0" layoutInCell="1" allowOverlap="1">
            <wp:simplePos x="0" y="0"/>
            <wp:positionH relativeFrom="column">
              <wp:posOffset>0</wp:posOffset>
            </wp:positionH>
            <wp:positionV relativeFrom="paragraph">
              <wp:posOffset>148590</wp:posOffset>
            </wp:positionV>
            <wp:extent cx="5638800" cy="3209290"/>
            <wp:effectExtent l="0" t="0" r="0" b="0"/>
            <wp:wrapNone/>
            <wp:docPr id="38" name="对象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Pr="005F43E5"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Pr="005F43E5" w:rsidRDefault="0060418A" w:rsidP="0060418A">
      <w:pPr>
        <w:jc w:val="left"/>
        <w:rPr>
          <w:sz w:val="24"/>
        </w:rPr>
      </w:pPr>
    </w:p>
    <w:p w:rsidR="0060418A" w:rsidRDefault="0060418A" w:rsidP="0060418A">
      <w:pPr>
        <w:jc w:val="left"/>
        <w:rPr>
          <w:sz w:val="24"/>
        </w:rPr>
      </w:pPr>
      <w:r>
        <w:rPr>
          <w:noProof/>
          <w:sz w:val="20"/>
        </w:rPr>
        <w:drawing>
          <wp:anchor distT="0" distB="0" distL="114300" distR="114300" simplePos="0" relativeHeight="251706368" behindDoc="0" locked="0" layoutInCell="1" allowOverlap="1">
            <wp:simplePos x="0" y="0"/>
            <wp:positionH relativeFrom="column">
              <wp:posOffset>-114300</wp:posOffset>
            </wp:positionH>
            <wp:positionV relativeFrom="paragraph">
              <wp:posOffset>-99060</wp:posOffset>
            </wp:positionV>
            <wp:extent cx="5638800" cy="2614295"/>
            <wp:effectExtent l="0" t="0" r="0" b="0"/>
            <wp:wrapNone/>
            <wp:docPr id="40" name="对象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anchor>
        </w:drawing>
      </w: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p>
    <w:p w:rsidR="0060418A" w:rsidRDefault="0060418A" w:rsidP="0060418A">
      <w:pPr>
        <w:jc w:val="left"/>
        <w:rPr>
          <w:sz w:val="24"/>
        </w:rPr>
      </w:pPr>
      <w:r>
        <w:rPr>
          <w:rFonts w:hint="eastAsia"/>
          <w:b/>
          <w:bCs/>
          <w:sz w:val="24"/>
        </w:rPr>
        <w:t>二、总体自我评价</w:t>
      </w:r>
    </w:p>
    <w:p w:rsidR="0060418A" w:rsidRDefault="0060418A" w:rsidP="0060418A">
      <w:pPr>
        <w:spacing w:line="300" w:lineRule="auto"/>
        <w:ind w:firstLineChars="200" w:firstLine="480"/>
        <w:rPr>
          <w:rFonts w:eastAsia="仿宋_GB2312"/>
          <w:sz w:val="24"/>
        </w:rPr>
      </w:pPr>
      <w:r>
        <w:rPr>
          <w:rFonts w:eastAsia="仿宋_GB2312" w:hint="eastAsia"/>
          <w:sz w:val="24"/>
        </w:rPr>
        <w:t>本学期承担</w:t>
      </w:r>
      <w:r w:rsidRPr="00BE40EF">
        <w:rPr>
          <w:rFonts w:eastAsia="仿宋_GB2312" w:hint="eastAsia"/>
          <w:sz w:val="24"/>
        </w:rPr>
        <w:t>会计电算化（专）</w:t>
      </w:r>
      <w:r w:rsidRPr="00BE40EF">
        <w:rPr>
          <w:rFonts w:eastAsia="仿宋_GB2312" w:hint="eastAsia"/>
          <w:sz w:val="24"/>
        </w:rPr>
        <w:t>151</w:t>
      </w:r>
      <w:r>
        <w:rPr>
          <w:rFonts w:eastAsia="仿宋_GB2312" w:hint="eastAsia"/>
          <w:sz w:val="24"/>
        </w:rPr>
        <w:t>班和</w:t>
      </w:r>
      <w:r>
        <w:rPr>
          <w:rFonts w:eastAsia="仿宋_GB2312" w:hint="eastAsia"/>
          <w:sz w:val="24"/>
        </w:rPr>
        <w:t>152</w:t>
      </w:r>
      <w:r>
        <w:rPr>
          <w:rFonts w:eastAsia="仿宋_GB2312" w:hint="eastAsia"/>
          <w:sz w:val="24"/>
        </w:rPr>
        <w:t>班《创业策划实训》的教学任务，从学生最终的考核结果看，成绩分布比较理想：合格率及各分数段的比例比较适当，接近正态分布，均值与离散程度均在正常范围。因此，可以认为本课程教学任务完成较好。</w:t>
      </w:r>
    </w:p>
    <w:p w:rsidR="0060418A" w:rsidRDefault="0060418A" w:rsidP="0060418A">
      <w:pPr>
        <w:spacing w:line="300" w:lineRule="auto"/>
        <w:ind w:firstLineChars="200" w:firstLine="480"/>
        <w:rPr>
          <w:rFonts w:eastAsia="仿宋_GB2312"/>
          <w:sz w:val="24"/>
        </w:rPr>
      </w:pPr>
    </w:p>
    <w:p w:rsidR="0060418A" w:rsidRDefault="0060418A" w:rsidP="0060418A">
      <w:pPr>
        <w:jc w:val="left"/>
        <w:rPr>
          <w:b/>
          <w:bCs/>
          <w:sz w:val="24"/>
        </w:rPr>
      </w:pPr>
      <w:r>
        <w:rPr>
          <w:rFonts w:hint="eastAsia"/>
          <w:b/>
          <w:bCs/>
          <w:sz w:val="24"/>
        </w:rPr>
        <w:t>三、特殊教学方法或教学改革经验</w:t>
      </w:r>
    </w:p>
    <w:p w:rsidR="0060418A" w:rsidRPr="00D13542" w:rsidRDefault="0060418A" w:rsidP="0060418A">
      <w:pPr>
        <w:spacing w:line="300" w:lineRule="auto"/>
        <w:ind w:firstLineChars="200" w:firstLine="480"/>
        <w:rPr>
          <w:rFonts w:eastAsia="仿宋_GB2312"/>
          <w:sz w:val="24"/>
        </w:rPr>
      </w:pPr>
      <w:r w:rsidRPr="00D13542">
        <w:rPr>
          <w:rFonts w:eastAsia="仿宋_GB2312" w:hint="eastAsia"/>
          <w:sz w:val="24"/>
        </w:rPr>
        <w:t>创业项目策划实训是《财务管理》课程对应的实训。在理论课学习的基础上进行对应的实训。通过实训能使学生对财务管理课程的核心内容投资管理的相关理论进行更深入的理解和掌握，并能通过实训，将理论知识进行实践运用，从而完成一次理论到实践的飞跃，为就业打下良好、坚实的基础。</w:t>
      </w:r>
    </w:p>
    <w:p w:rsidR="0060418A" w:rsidRPr="002B46A4" w:rsidRDefault="0060418A" w:rsidP="0060418A">
      <w:pPr>
        <w:spacing w:line="300" w:lineRule="auto"/>
        <w:ind w:firstLineChars="200" w:firstLine="480"/>
        <w:rPr>
          <w:rFonts w:eastAsia="仿宋_GB2312"/>
          <w:sz w:val="24"/>
        </w:rPr>
      </w:pPr>
      <w:r w:rsidRPr="00D13542">
        <w:rPr>
          <w:rFonts w:eastAsia="仿宋_GB2312" w:hint="eastAsia"/>
          <w:sz w:val="24"/>
        </w:rPr>
        <w:t>通过理论知识传授并提供模拟经营平台，让学生体验真实的商业环境和商业行为；通过“以学生为中心”、“在做中学”的教学方法和实训模式，使学生作为员工接受公司经营所涉及到的各项</w:t>
      </w:r>
      <w:r w:rsidRPr="002B46A4">
        <w:rPr>
          <w:rFonts w:eastAsia="仿宋_GB2312" w:hint="eastAsia"/>
          <w:sz w:val="24"/>
        </w:rPr>
        <w:t>的锻炼。</w:t>
      </w:r>
    </w:p>
    <w:p w:rsidR="0060418A" w:rsidRPr="002B46A4" w:rsidRDefault="0060418A" w:rsidP="0060418A">
      <w:pPr>
        <w:spacing w:line="300" w:lineRule="auto"/>
        <w:ind w:firstLineChars="200" w:firstLine="480"/>
        <w:rPr>
          <w:rFonts w:eastAsia="仿宋_GB2312"/>
          <w:sz w:val="24"/>
        </w:rPr>
      </w:pPr>
      <w:r w:rsidRPr="002B46A4">
        <w:rPr>
          <w:rFonts w:eastAsia="仿宋_GB2312" w:hint="eastAsia"/>
          <w:sz w:val="24"/>
        </w:rPr>
        <w:t>一方面学员通过模拟公司不同岗位的训练，让学员熟悉企业运作流程、岗位设置与要求、掌握基本工作技能。从而提高学员的</w:t>
      </w:r>
      <w:r w:rsidRPr="002B46A4">
        <w:rPr>
          <w:rFonts w:eastAsia="仿宋_GB2312"/>
          <w:sz w:val="24"/>
        </w:rPr>
        <w:t>学习能力、思</w:t>
      </w:r>
      <w:r w:rsidRPr="002B46A4">
        <w:rPr>
          <w:rFonts w:eastAsia="仿宋_GB2312" w:hint="eastAsia"/>
          <w:sz w:val="24"/>
        </w:rPr>
        <w:t>考</w:t>
      </w:r>
      <w:r w:rsidRPr="002B46A4">
        <w:rPr>
          <w:rFonts w:eastAsia="仿宋_GB2312"/>
          <w:sz w:val="24"/>
        </w:rPr>
        <w:t>能力、实践能力、应聘能力和适应能力</w:t>
      </w:r>
      <w:r w:rsidRPr="002B46A4">
        <w:rPr>
          <w:rFonts w:eastAsia="仿宋_GB2312" w:hint="eastAsia"/>
          <w:sz w:val="24"/>
        </w:rPr>
        <w:t>、</w:t>
      </w:r>
      <w:r w:rsidRPr="002B46A4">
        <w:rPr>
          <w:rFonts w:eastAsia="仿宋_GB2312"/>
          <w:sz w:val="24"/>
        </w:rPr>
        <w:t>解决问题</w:t>
      </w:r>
      <w:r w:rsidRPr="002B46A4">
        <w:rPr>
          <w:rFonts w:eastAsia="仿宋_GB2312" w:hint="eastAsia"/>
          <w:sz w:val="24"/>
        </w:rPr>
        <w:t>的</w:t>
      </w:r>
      <w:r w:rsidRPr="002B46A4">
        <w:rPr>
          <w:rFonts w:eastAsia="仿宋_GB2312"/>
          <w:sz w:val="24"/>
        </w:rPr>
        <w:t>能力等</w:t>
      </w:r>
      <w:r w:rsidRPr="002B46A4">
        <w:rPr>
          <w:rFonts w:eastAsia="仿宋_GB2312" w:hint="eastAsia"/>
          <w:sz w:val="24"/>
        </w:rPr>
        <w:t>，</w:t>
      </w:r>
      <w:r w:rsidRPr="002B46A4">
        <w:rPr>
          <w:rFonts w:eastAsia="仿宋_GB2312"/>
          <w:sz w:val="24"/>
        </w:rPr>
        <w:t>让学生更多接触社会，了解社会，缩短与社会的差距</w:t>
      </w:r>
      <w:r w:rsidRPr="002B46A4">
        <w:rPr>
          <w:rFonts w:eastAsia="仿宋_GB2312" w:hint="eastAsia"/>
          <w:sz w:val="24"/>
        </w:rPr>
        <w:t>，有效提升综合职业能力。</w:t>
      </w:r>
    </w:p>
    <w:p w:rsidR="0060418A" w:rsidRDefault="0060418A" w:rsidP="0060418A">
      <w:pPr>
        <w:spacing w:line="300" w:lineRule="auto"/>
        <w:ind w:firstLineChars="200" w:firstLine="480"/>
        <w:rPr>
          <w:rFonts w:eastAsia="仿宋_GB2312"/>
          <w:sz w:val="24"/>
        </w:rPr>
      </w:pPr>
      <w:r w:rsidRPr="002B46A4">
        <w:rPr>
          <w:rFonts w:eastAsia="仿宋_GB2312" w:hint="eastAsia"/>
          <w:sz w:val="24"/>
        </w:rPr>
        <w:t>通过完成各项实训任务，让学员亲身体验营销、团队、规划、采购、谈判、管理、产品、资本、财务等方面的创业操作过程，培养学员领导力、团队管理能力、经营规划能力、市场调研能力、营销能力、谈判能力、资源整合能力等。</w:t>
      </w:r>
    </w:p>
    <w:p w:rsidR="0060418A" w:rsidRPr="002B46A4" w:rsidRDefault="0060418A" w:rsidP="0060418A">
      <w:pPr>
        <w:spacing w:line="300" w:lineRule="auto"/>
        <w:ind w:firstLineChars="200" w:firstLine="480"/>
        <w:rPr>
          <w:rFonts w:eastAsia="仿宋_GB2312"/>
          <w:sz w:val="24"/>
        </w:rPr>
      </w:pPr>
      <w:r w:rsidRPr="003D0148">
        <w:rPr>
          <w:rFonts w:eastAsia="仿宋_GB2312" w:hint="eastAsia"/>
          <w:sz w:val="24"/>
        </w:rPr>
        <w:t>具体分以下几</w:t>
      </w:r>
      <w:r>
        <w:rPr>
          <w:rFonts w:eastAsia="仿宋_GB2312" w:hint="eastAsia"/>
          <w:sz w:val="24"/>
        </w:rPr>
        <w:t>个模</w:t>
      </w:r>
      <w:r w:rsidRPr="003D0148">
        <w:rPr>
          <w:rFonts w:eastAsia="仿宋_GB2312" w:hint="eastAsia"/>
          <w:sz w:val="24"/>
        </w:rPr>
        <w:t>块：</w:t>
      </w:r>
      <w:r w:rsidRPr="002B46A4">
        <w:rPr>
          <w:rFonts w:eastAsia="仿宋_GB2312" w:hint="eastAsia"/>
          <w:sz w:val="24"/>
        </w:rPr>
        <w:t>组建团队与架构公司</w:t>
      </w:r>
      <w:r>
        <w:rPr>
          <w:rFonts w:eastAsia="仿宋_GB2312" w:hint="eastAsia"/>
          <w:sz w:val="24"/>
        </w:rPr>
        <w:t>；</w:t>
      </w:r>
      <w:r w:rsidRPr="002B46A4">
        <w:rPr>
          <w:rFonts w:eastAsia="仿宋_GB2312" w:hint="eastAsia"/>
          <w:sz w:val="24"/>
        </w:rPr>
        <w:t>项目确定与公司注册</w:t>
      </w:r>
      <w:r>
        <w:rPr>
          <w:rFonts w:eastAsia="仿宋_GB2312" w:hint="eastAsia"/>
          <w:sz w:val="24"/>
        </w:rPr>
        <w:t>；</w:t>
      </w:r>
      <w:r w:rsidRPr="002B46A4">
        <w:rPr>
          <w:rFonts w:eastAsia="仿宋_GB2312" w:hint="eastAsia"/>
          <w:sz w:val="24"/>
        </w:rPr>
        <w:t>市场分析与战略规划</w:t>
      </w:r>
      <w:r>
        <w:rPr>
          <w:rFonts w:eastAsia="仿宋_GB2312" w:hint="eastAsia"/>
          <w:sz w:val="24"/>
        </w:rPr>
        <w:t>；</w:t>
      </w:r>
      <w:r w:rsidRPr="002B46A4">
        <w:rPr>
          <w:rFonts w:eastAsia="仿宋_GB2312" w:hint="eastAsia"/>
          <w:sz w:val="24"/>
        </w:rPr>
        <w:t>成本预算与营销策划</w:t>
      </w:r>
      <w:r>
        <w:rPr>
          <w:rFonts w:eastAsia="仿宋_GB2312" w:hint="eastAsia"/>
          <w:sz w:val="24"/>
        </w:rPr>
        <w:t>；</w:t>
      </w:r>
      <w:r w:rsidRPr="002B46A4">
        <w:rPr>
          <w:rFonts w:eastAsia="仿宋_GB2312" w:hint="eastAsia"/>
          <w:sz w:val="24"/>
        </w:rPr>
        <w:t>资金规划与销售管理</w:t>
      </w:r>
      <w:r>
        <w:rPr>
          <w:rFonts w:eastAsia="仿宋_GB2312" w:hint="eastAsia"/>
          <w:sz w:val="24"/>
        </w:rPr>
        <w:t>；</w:t>
      </w:r>
      <w:r w:rsidRPr="002B46A4">
        <w:rPr>
          <w:rFonts w:eastAsia="仿宋_GB2312" w:hint="eastAsia"/>
          <w:sz w:val="24"/>
        </w:rPr>
        <w:t>财务培训与财务管</w:t>
      </w:r>
      <w:r w:rsidRPr="002B46A4">
        <w:rPr>
          <w:rFonts w:eastAsia="仿宋_GB2312" w:hint="eastAsia"/>
          <w:sz w:val="24"/>
        </w:rPr>
        <w:lastRenderedPageBreak/>
        <w:t>理</w:t>
      </w:r>
      <w:r>
        <w:rPr>
          <w:rFonts w:eastAsia="仿宋_GB2312" w:hint="eastAsia"/>
          <w:sz w:val="24"/>
        </w:rPr>
        <w:t>；</w:t>
      </w:r>
      <w:r w:rsidRPr="002B46A4">
        <w:rPr>
          <w:rFonts w:eastAsia="仿宋_GB2312" w:hint="eastAsia"/>
          <w:sz w:val="24"/>
        </w:rPr>
        <w:t>投资收益与风险评估</w:t>
      </w:r>
      <w:r>
        <w:rPr>
          <w:rFonts w:eastAsia="仿宋_GB2312" w:hint="eastAsia"/>
          <w:sz w:val="24"/>
        </w:rPr>
        <w:t>；</w:t>
      </w:r>
      <w:r w:rsidRPr="002B46A4">
        <w:rPr>
          <w:rFonts w:eastAsia="仿宋_GB2312" w:hint="eastAsia"/>
          <w:sz w:val="24"/>
        </w:rPr>
        <w:t>创业计划与开业准备</w:t>
      </w:r>
      <w:r>
        <w:rPr>
          <w:rFonts w:eastAsia="仿宋_GB2312" w:hint="eastAsia"/>
          <w:sz w:val="24"/>
        </w:rPr>
        <w:t>。</w:t>
      </w:r>
    </w:p>
    <w:p w:rsidR="0060418A" w:rsidRPr="002B46A4" w:rsidRDefault="0060418A" w:rsidP="0060418A">
      <w:pPr>
        <w:spacing w:line="300" w:lineRule="auto"/>
        <w:ind w:firstLineChars="200" w:firstLine="480"/>
        <w:rPr>
          <w:rFonts w:eastAsia="仿宋_GB2312"/>
          <w:sz w:val="24"/>
        </w:rPr>
      </w:pPr>
      <w:r w:rsidRPr="002B46A4">
        <w:rPr>
          <w:rFonts w:eastAsia="仿宋_GB2312" w:hint="eastAsia"/>
          <w:sz w:val="24"/>
        </w:rPr>
        <w:t>根据学生</w:t>
      </w:r>
      <w:r w:rsidRPr="002B46A4">
        <w:rPr>
          <w:rFonts w:eastAsia="仿宋_GB2312"/>
          <w:sz w:val="24"/>
        </w:rPr>
        <w:t>基本操作技能（包括操作能力、正确度、规范性、熟练程度、学习态度）、实</w:t>
      </w:r>
      <w:proofErr w:type="gramStart"/>
      <w:r w:rsidRPr="002B46A4">
        <w:rPr>
          <w:rFonts w:eastAsia="仿宋_GB2312"/>
          <w:sz w:val="24"/>
        </w:rPr>
        <w:t>训报告</w:t>
      </w:r>
      <w:r w:rsidRPr="002B46A4">
        <w:rPr>
          <w:rFonts w:eastAsia="仿宋_GB2312" w:hint="eastAsia"/>
          <w:sz w:val="24"/>
        </w:rPr>
        <w:t>两</w:t>
      </w:r>
      <w:proofErr w:type="gramEnd"/>
      <w:r w:rsidRPr="002B46A4">
        <w:rPr>
          <w:rFonts w:eastAsia="仿宋_GB2312"/>
          <w:sz w:val="24"/>
        </w:rPr>
        <w:t>方面加以综合评定</w:t>
      </w:r>
      <w:r w:rsidRPr="002B46A4">
        <w:rPr>
          <w:rFonts w:eastAsia="仿宋_GB2312" w:hint="eastAsia"/>
          <w:sz w:val="24"/>
        </w:rPr>
        <w:t>，这两个方面的总成绩均以百分制的形式表现，然后再根据权重打出学生最终成绩，具体评价表如下：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3"/>
        <w:gridCol w:w="2694"/>
        <w:gridCol w:w="2885"/>
      </w:tblGrid>
      <w:tr w:rsidR="0060418A" w:rsidRPr="002B46A4" w:rsidTr="00C6049E">
        <w:tc>
          <w:tcPr>
            <w:tcW w:w="5637" w:type="dxa"/>
            <w:gridSpan w:val="2"/>
            <w:vAlign w:val="center"/>
          </w:tcPr>
          <w:p w:rsidR="0060418A" w:rsidRPr="002B46A4" w:rsidRDefault="0060418A" w:rsidP="00C6049E">
            <w:pPr>
              <w:spacing w:line="300" w:lineRule="auto"/>
              <w:jc w:val="center"/>
              <w:rPr>
                <w:rFonts w:eastAsia="仿宋_GB2312"/>
                <w:sz w:val="24"/>
              </w:rPr>
            </w:pPr>
            <w:r w:rsidRPr="002B46A4">
              <w:rPr>
                <w:rFonts w:eastAsia="仿宋_GB2312" w:hint="eastAsia"/>
                <w:sz w:val="24"/>
              </w:rPr>
              <w:t>1.</w:t>
            </w:r>
            <w:r w:rsidRPr="002B46A4">
              <w:rPr>
                <w:rFonts w:eastAsia="仿宋_GB2312" w:hint="eastAsia"/>
                <w:sz w:val="24"/>
              </w:rPr>
              <w:t>基本操作技能评定（</w:t>
            </w:r>
            <w:r w:rsidRPr="002B46A4">
              <w:rPr>
                <w:rFonts w:eastAsia="仿宋_GB2312" w:hint="eastAsia"/>
                <w:sz w:val="24"/>
              </w:rPr>
              <w:t>70%</w:t>
            </w:r>
            <w:r w:rsidRPr="002B46A4">
              <w:rPr>
                <w:rFonts w:eastAsia="仿宋_GB2312" w:hint="eastAsia"/>
                <w:sz w:val="24"/>
              </w:rPr>
              <w:t>）</w:t>
            </w:r>
          </w:p>
        </w:tc>
        <w:tc>
          <w:tcPr>
            <w:tcW w:w="2885" w:type="dxa"/>
            <w:vAlign w:val="center"/>
          </w:tcPr>
          <w:p w:rsidR="0060418A" w:rsidRPr="002B46A4" w:rsidRDefault="0060418A" w:rsidP="00C6049E">
            <w:pPr>
              <w:spacing w:line="300" w:lineRule="auto"/>
              <w:jc w:val="center"/>
              <w:rPr>
                <w:rFonts w:eastAsia="仿宋_GB2312"/>
                <w:sz w:val="24"/>
              </w:rPr>
            </w:pPr>
            <w:r w:rsidRPr="002B46A4">
              <w:rPr>
                <w:rFonts w:eastAsia="仿宋_GB2312" w:hint="eastAsia"/>
                <w:sz w:val="24"/>
              </w:rPr>
              <w:t>2.</w:t>
            </w:r>
            <w:r w:rsidRPr="002B46A4">
              <w:rPr>
                <w:rFonts w:eastAsia="仿宋_GB2312" w:hint="eastAsia"/>
                <w:sz w:val="24"/>
              </w:rPr>
              <w:t>实训报告（</w:t>
            </w:r>
            <w:r w:rsidRPr="002B46A4">
              <w:rPr>
                <w:rFonts w:eastAsia="仿宋_GB2312" w:hint="eastAsia"/>
                <w:sz w:val="24"/>
              </w:rPr>
              <w:t>30%</w:t>
            </w:r>
            <w:r w:rsidRPr="002B46A4">
              <w:rPr>
                <w:rFonts w:eastAsia="仿宋_GB2312" w:hint="eastAsia"/>
                <w:sz w:val="24"/>
              </w:rPr>
              <w:t>）</w:t>
            </w:r>
          </w:p>
        </w:tc>
      </w:tr>
      <w:tr w:rsidR="0060418A" w:rsidRPr="002B46A4" w:rsidTr="00C6049E">
        <w:tc>
          <w:tcPr>
            <w:tcW w:w="2943" w:type="dxa"/>
            <w:vAlign w:val="center"/>
          </w:tcPr>
          <w:p w:rsidR="0060418A" w:rsidRPr="002B46A4" w:rsidRDefault="0060418A" w:rsidP="00C6049E">
            <w:pPr>
              <w:spacing w:line="300" w:lineRule="auto"/>
              <w:jc w:val="center"/>
              <w:rPr>
                <w:rFonts w:eastAsia="仿宋_GB2312"/>
                <w:sz w:val="24"/>
              </w:rPr>
            </w:pPr>
            <w:r w:rsidRPr="002B46A4">
              <w:rPr>
                <w:rFonts w:eastAsia="仿宋_GB2312" w:hint="eastAsia"/>
                <w:sz w:val="24"/>
              </w:rPr>
              <w:t>指导老师评分（</w:t>
            </w:r>
            <w:r w:rsidRPr="002B46A4">
              <w:rPr>
                <w:rFonts w:eastAsia="仿宋_GB2312" w:hint="eastAsia"/>
                <w:sz w:val="24"/>
              </w:rPr>
              <w:t>80%</w:t>
            </w:r>
            <w:r w:rsidRPr="002B46A4">
              <w:rPr>
                <w:rFonts w:eastAsia="仿宋_GB2312" w:hint="eastAsia"/>
                <w:sz w:val="24"/>
              </w:rPr>
              <w:t>）</w:t>
            </w:r>
          </w:p>
        </w:tc>
        <w:tc>
          <w:tcPr>
            <w:tcW w:w="2694" w:type="dxa"/>
            <w:vAlign w:val="center"/>
          </w:tcPr>
          <w:p w:rsidR="0060418A" w:rsidRPr="002B46A4" w:rsidRDefault="0060418A" w:rsidP="00C6049E">
            <w:pPr>
              <w:spacing w:line="300" w:lineRule="auto"/>
              <w:jc w:val="center"/>
              <w:rPr>
                <w:rFonts w:eastAsia="仿宋_GB2312"/>
                <w:sz w:val="24"/>
              </w:rPr>
            </w:pPr>
            <w:r w:rsidRPr="002B46A4">
              <w:rPr>
                <w:rFonts w:eastAsia="仿宋_GB2312" w:hint="eastAsia"/>
                <w:sz w:val="24"/>
              </w:rPr>
              <w:t>组长评定（</w:t>
            </w:r>
            <w:r w:rsidRPr="002B46A4">
              <w:rPr>
                <w:rFonts w:eastAsia="仿宋_GB2312" w:hint="eastAsia"/>
                <w:sz w:val="24"/>
              </w:rPr>
              <w:t>20%</w:t>
            </w:r>
            <w:r w:rsidRPr="002B46A4">
              <w:rPr>
                <w:rFonts w:eastAsia="仿宋_GB2312" w:hint="eastAsia"/>
                <w:sz w:val="24"/>
              </w:rPr>
              <w:t>）</w:t>
            </w:r>
          </w:p>
        </w:tc>
        <w:tc>
          <w:tcPr>
            <w:tcW w:w="2885" w:type="dxa"/>
            <w:vAlign w:val="center"/>
          </w:tcPr>
          <w:p w:rsidR="0060418A" w:rsidRPr="002B46A4" w:rsidRDefault="0060418A" w:rsidP="00C6049E">
            <w:pPr>
              <w:spacing w:line="300" w:lineRule="auto"/>
              <w:jc w:val="center"/>
              <w:rPr>
                <w:rFonts w:eastAsia="仿宋_GB2312"/>
                <w:sz w:val="24"/>
              </w:rPr>
            </w:pPr>
            <w:r w:rsidRPr="002B46A4">
              <w:rPr>
                <w:rFonts w:eastAsia="仿宋_GB2312" w:hint="eastAsia"/>
                <w:sz w:val="24"/>
              </w:rPr>
              <w:t>由指导老师评定</w:t>
            </w:r>
          </w:p>
        </w:tc>
      </w:tr>
    </w:tbl>
    <w:p w:rsidR="0060418A" w:rsidRPr="002B46A4" w:rsidRDefault="0060418A" w:rsidP="0060418A">
      <w:pPr>
        <w:spacing w:line="300" w:lineRule="auto"/>
        <w:ind w:firstLineChars="200" w:firstLine="480"/>
        <w:rPr>
          <w:rFonts w:eastAsia="仿宋_GB2312"/>
          <w:sz w:val="24"/>
        </w:rPr>
      </w:pPr>
      <w:r w:rsidRPr="002B46A4">
        <w:rPr>
          <w:rFonts w:eastAsia="仿宋_GB2312" w:hint="eastAsia"/>
          <w:sz w:val="24"/>
        </w:rPr>
        <w:t>实训总成绩：</w:t>
      </w:r>
    </w:p>
    <w:p w:rsidR="0060418A" w:rsidRPr="002B46A4" w:rsidRDefault="0060418A" w:rsidP="0060418A">
      <w:pPr>
        <w:spacing w:line="300" w:lineRule="auto"/>
        <w:ind w:firstLineChars="200" w:firstLine="480"/>
        <w:rPr>
          <w:rFonts w:eastAsia="仿宋_GB2312"/>
          <w:sz w:val="24"/>
        </w:rPr>
      </w:pPr>
      <w:r w:rsidRPr="002B46A4">
        <w:rPr>
          <w:rFonts w:eastAsia="仿宋_GB2312" w:hint="eastAsia"/>
          <w:sz w:val="24"/>
        </w:rPr>
        <w:t>1</w:t>
      </w:r>
      <w:r w:rsidRPr="002B46A4">
        <w:rPr>
          <w:rFonts w:eastAsia="仿宋_GB2312" w:hint="eastAsia"/>
          <w:sz w:val="24"/>
        </w:rPr>
        <w:t>、基本操作技能评定×</w:t>
      </w:r>
      <w:r w:rsidRPr="002B46A4">
        <w:rPr>
          <w:rFonts w:eastAsia="仿宋_GB2312" w:hint="eastAsia"/>
          <w:sz w:val="24"/>
        </w:rPr>
        <w:t>70% +</w:t>
      </w:r>
      <w:r w:rsidRPr="002B46A4">
        <w:rPr>
          <w:rFonts w:eastAsia="仿宋_GB2312" w:hint="eastAsia"/>
          <w:sz w:val="24"/>
        </w:rPr>
        <w:t>实</w:t>
      </w:r>
      <w:proofErr w:type="gramStart"/>
      <w:r w:rsidRPr="002B46A4">
        <w:rPr>
          <w:rFonts w:eastAsia="仿宋_GB2312" w:hint="eastAsia"/>
          <w:sz w:val="24"/>
        </w:rPr>
        <w:t>训报告</w:t>
      </w:r>
      <w:proofErr w:type="gramEnd"/>
      <w:r w:rsidRPr="002B46A4">
        <w:rPr>
          <w:rFonts w:eastAsia="仿宋_GB2312" w:hint="eastAsia"/>
          <w:sz w:val="24"/>
        </w:rPr>
        <w:t>×</w:t>
      </w:r>
      <w:r w:rsidRPr="002B46A4">
        <w:rPr>
          <w:rFonts w:eastAsia="仿宋_GB2312" w:hint="eastAsia"/>
          <w:sz w:val="24"/>
        </w:rPr>
        <w:t>30%</w:t>
      </w:r>
    </w:p>
    <w:p w:rsidR="0060418A" w:rsidRPr="002B46A4" w:rsidRDefault="0060418A" w:rsidP="0060418A">
      <w:pPr>
        <w:spacing w:line="300" w:lineRule="auto"/>
        <w:ind w:firstLineChars="200" w:firstLine="480"/>
        <w:rPr>
          <w:rFonts w:eastAsia="仿宋_GB2312"/>
          <w:sz w:val="24"/>
        </w:rPr>
      </w:pPr>
      <w:r w:rsidRPr="002B46A4">
        <w:rPr>
          <w:rFonts w:eastAsia="仿宋_GB2312" w:hint="eastAsia"/>
          <w:sz w:val="24"/>
        </w:rPr>
        <w:t>2</w:t>
      </w:r>
      <w:r w:rsidRPr="002B46A4">
        <w:rPr>
          <w:rFonts w:eastAsia="仿宋_GB2312" w:hint="eastAsia"/>
          <w:sz w:val="24"/>
        </w:rPr>
        <w:t>、基本操作技能评定</w:t>
      </w:r>
      <w:r w:rsidRPr="002B46A4">
        <w:rPr>
          <w:rFonts w:eastAsia="仿宋_GB2312" w:hint="eastAsia"/>
          <w:sz w:val="24"/>
        </w:rPr>
        <w:t xml:space="preserve"> = </w:t>
      </w:r>
      <w:r w:rsidRPr="002B46A4">
        <w:rPr>
          <w:rFonts w:eastAsia="仿宋_GB2312" w:hint="eastAsia"/>
          <w:sz w:val="24"/>
        </w:rPr>
        <w:t>指导老师评分</w:t>
      </w:r>
      <w:r w:rsidRPr="002B46A4">
        <w:rPr>
          <w:rFonts w:eastAsia="仿宋_GB2312" w:hint="eastAsia"/>
          <w:sz w:val="24"/>
        </w:rPr>
        <w:t>+</w:t>
      </w:r>
      <w:r w:rsidRPr="002B46A4">
        <w:rPr>
          <w:rFonts w:eastAsia="仿宋_GB2312" w:hint="eastAsia"/>
          <w:sz w:val="24"/>
        </w:rPr>
        <w:t>组长评定</w:t>
      </w:r>
    </w:p>
    <w:p w:rsidR="0060418A" w:rsidRPr="002B46A4" w:rsidRDefault="0060418A" w:rsidP="0060418A">
      <w:pPr>
        <w:spacing w:line="300" w:lineRule="auto"/>
        <w:ind w:firstLineChars="200" w:firstLine="480"/>
        <w:rPr>
          <w:rFonts w:eastAsia="仿宋_GB2312"/>
          <w:sz w:val="24"/>
        </w:rPr>
      </w:pPr>
      <w:r w:rsidRPr="002B46A4">
        <w:rPr>
          <w:rFonts w:eastAsia="仿宋_GB2312" w:hint="eastAsia"/>
          <w:sz w:val="24"/>
        </w:rPr>
        <w:t>其中指导老师评分满分</w:t>
      </w:r>
      <w:r w:rsidRPr="002B46A4">
        <w:rPr>
          <w:rFonts w:eastAsia="仿宋_GB2312" w:hint="eastAsia"/>
          <w:sz w:val="24"/>
        </w:rPr>
        <w:t>80</w:t>
      </w:r>
      <w:r w:rsidRPr="002B46A4">
        <w:rPr>
          <w:rFonts w:eastAsia="仿宋_GB2312" w:hint="eastAsia"/>
          <w:sz w:val="24"/>
        </w:rPr>
        <w:t>分，组长评定满分</w:t>
      </w:r>
      <w:r w:rsidRPr="002B46A4">
        <w:rPr>
          <w:rFonts w:eastAsia="仿宋_GB2312" w:hint="eastAsia"/>
          <w:sz w:val="24"/>
        </w:rPr>
        <w:t>20</w:t>
      </w:r>
      <w:r w:rsidRPr="002B46A4">
        <w:rPr>
          <w:rFonts w:eastAsia="仿宋_GB2312" w:hint="eastAsia"/>
          <w:sz w:val="24"/>
        </w:rPr>
        <w:t>分，共计</w:t>
      </w:r>
      <w:r w:rsidRPr="002B46A4">
        <w:rPr>
          <w:rFonts w:eastAsia="仿宋_GB2312" w:hint="eastAsia"/>
          <w:sz w:val="24"/>
        </w:rPr>
        <w:t>100</w:t>
      </w:r>
      <w:r w:rsidRPr="002B46A4">
        <w:rPr>
          <w:rFonts w:eastAsia="仿宋_GB2312" w:hint="eastAsia"/>
          <w:sz w:val="24"/>
        </w:rPr>
        <w:t>分。</w:t>
      </w:r>
    </w:p>
    <w:p w:rsidR="0060418A" w:rsidRPr="002B46A4" w:rsidRDefault="0060418A" w:rsidP="0060418A">
      <w:pPr>
        <w:spacing w:line="300" w:lineRule="auto"/>
        <w:ind w:firstLineChars="200" w:firstLine="480"/>
        <w:rPr>
          <w:rFonts w:eastAsia="仿宋_GB2312"/>
          <w:sz w:val="24"/>
        </w:rPr>
      </w:pPr>
      <w:r w:rsidRPr="002B46A4">
        <w:rPr>
          <w:rFonts w:eastAsia="仿宋_GB2312" w:hint="eastAsia"/>
          <w:sz w:val="24"/>
        </w:rPr>
        <w:t>3</w:t>
      </w:r>
      <w:r w:rsidRPr="002B46A4">
        <w:rPr>
          <w:rFonts w:eastAsia="仿宋_GB2312" w:hint="eastAsia"/>
          <w:sz w:val="24"/>
        </w:rPr>
        <w:t>、实</w:t>
      </w:r>
      <w:proofErr w:type="gramStart"/>
      <w:r w:rsidRPr="002B46A4">
        <w:rPr>
          <w:rFonts w:eastAsia="仿宋_GB2312" w:hint="eastAsia"/>
          <w:sz w:val="24"/>
        </w:rPr>
        <w:t>训报告</w:t>
      </w:r>
      <w:proofErr w:type="gramEnd"/>
      <w:r w:rsidRPr="002B46A4">
        <w:rPr>
          <w:rFonts w:eastAsia="仿宋_GB2312" w:hint="eastAsia"/>
          <w:sz w:val="24"/>
        </w:rPr>
        <w:t>满分</w:t>
      </w:r>
      <w:r w:rsidRPr="002B46A4">
        <w:rPr>
          <w:rFonts w:eastAsia="仿宋_GB2312" w:hint="eastAsia"/>
          <w:sz w:val="24"/>
        </w:rPr>
        <w:t>100</w:t>
      </w:r>
      <w:r w:rsidRPr="002B46A4">
        <w:rPr>
          <w:rFonts w:eastAsia="仿宋_GB2312" w:hint="eastAsia"/>
          <w:sz w:val="24"/>
        </w:rPr>
        <w:t>分。</w:t>
      </w:r>
    </w:p>
    <w:p w:rsidR="0060418A" w:rsidRPr="002B46A4" w:rsidRDefault="0060418A" w:rsidP="0060418A">
      <w:pPr>
        <w:spacing w:line="300" w:lineRule="auto"/>
        <w:ind w:firstLineChars="200" w:firstLine="480"/>
        <w:rPr>
          <w:rFonts w:eastAsia="仿宋_GB2312"/>
          <w:sz w:val="24"/>
        </w:rPr>
      </w:pPr>
      <w:r w:rsidRPr="002B46A4">
        <w:rPr>
          <w:rFonts w:eastAsia="仿宋_GB2312" w:hint="eastAsia"/>
          <w:sz w:val="24"/>
        </w:rPr>
        <w:t>4</w:t>
      </w:r>
      <w:r w:rsidRPr="002B46A4">
        <w:rPr>
          <w:rFonts w:eastAsia="仿宋_GB2312" w:hint="eastAsia"/>
          <w:sz w:val="24"/>
        </w:rPr>
        <w:t>、最后按最终成绩评定等级：优、良、中、及格、不及格。其中，总成绩在</w:t>
      </w:r>
      <w:r w:rsidRPr="002B46A4">
        <w:rPr>
          <w:rFonts w:eastAsia="仿宋_GB2312" w:hint="eastAsia"/>
          <w:sz w:val="24"/>
        </w:rPr>
        <w:t>60</w:t>
      </w:r>
      <w:r w:rsidRPr="002B46A4">
        <w:rPr>
          <w:rFonts w:eastAsia="仿宋_GB2312" w:hint="eastAsia"/>
          <w:sz w:val="24"/>
        </w:rPr>
        <w:t>分以下的为“不及格”，</w:t>
      </w:r>
      <w:r w:rsidRPr="002B46A4">
        <w:rPr>
          <w:rFonts w:eastAsia="仿宋_GB2312" w:hint="eastAsia"/>
          <w:sz w:val="24"/>
        </w:rPr>
        <w:t>60</w:t>
      </w:r>
      <w:r w:rsidRPr="002B46A4">
        <w:rPr>
          <w:rFonts w:eastAsia="仿宋_GB2312" w:hint="eastAsia"/>
          <w:sz w:val="24"/>
        </w:rPr>
        <w:t>～</w:t>
      </w:r>
      <w:r w:rsidRPr="002B46A4">
        <w:rPr>
          <w:rFonts w:eastAsia="仿宋_GB2312" w:hint="eastAsia"/>
          <w:sz w:val="24"/>
        </w:rPr>
        <w:t>70</w:t>
      </w:r>
      <w:r w:rsidRPr="002B46A4">
        <w:rPr>
          <w:rFonts w:eastAsia="仿宋_GB2312" w:hint="eastAsia"/>
          <w:sz w:val="24"/>
        </w:rPr>
        <w:t>分的为“及格”，</w:t>
      </w:r>
      <w:r w:rsidRPr="002B46A4">
        <w:rPr>
          <w:rFonts w:eastAsia="仿宋_GB2312" w:hint="eastAsia"/>
          <w:sz w:val="24"/>
        </w:rPr>
        <w:t>70</w:t>
      </w:r>
      <w:r w:rsidRPr="002B46A4">
        <w:rPr>
          <w:rFonts w:eastAsia="仿宋_GB2312" w:hint="eastAsia"/>
          <w:sz w:val="24"/>
        </w:rPr>
        <w:t>～</w:t>
      </w:r>
      <w:r w:rsidRPr="002B46A4">
        <w:rPr>
          <w:rFonts w:eastAsia="仿宋_GB2312" w:hint="eastAsia"/>
          <w:sz w:val="24"/>
        </w:rPr>
        <w:t>80</w:t>
      </w:r>
      <w:r w:rsidRPr="002B46A4">
        <w:rPr>
          <w:rFonts w:eastAsia="仿宋_GB2312" w:hint="eastAsia"/>
          <w:sz w:val="24"/>
        </w:rPr>
        <w:t>分的为“中”，</w:t>
      </w:r>
      <w:r w:rsidRPr="002B46A4">
        <w:rPr>
          <w:rFonts w:eastAsia="仿宋_GB2312" w:hint="eastAsia"/>
          <w:sz w:val="24"/>
        </w:rPr>
        <w:t>80</w:t>
      </w:r>
      <w:r w:rsidRPr="002B46A4">
        <w:rPr>
          <w:rFonts w:eastAsia="仿宋_GB2312" w:hint="eastAsia"/>
          <w:sz w:val="24"/>
        </w:rPr>
        <w:t>～</w:t>
      </w:r>
      <w:r w:rsidRPr="002B46A4">
        <w:rPr>
          <w:rFonts w:eastAsia="仿宋_GB2312" w:hint="eastAsia"/>
          <w:sz w:val="24"/>
        </w:rPr>
        <w:t>90</w:t>
      </w:r>
      <w:r w:rsidRPr="002B46A4">
        <w:rPr>
          <w:rFonts w:eastAsia="仿宋_GB2312" w:hint="eastAsia"/>
          <w:sz w:val="24"/>
        </w:rPr>
        <w:t>分的为“良”，</w:t>
      </w:r>
      <w:r w:rsidRPr="002B46A4">
        <w:rPr>
          <w:rFonts w:eastAsia="仿宋_GB2312" w:hint="eastAsia"/>
          <w:sz w:val="24"/>
        </w:rPr>
        <w:t>90</w:t>
      </w:r>
      <w:r w:rsidRPr="002B46A4">
        <w:rPr>
          <w:rFonts w:eastAsia="仿宋_GB2312" w:hint="eastAsia"/>
          <w:sz w:val="24"/>
        </w:rPr>
        <w:t>分以上的为“优”</w:t>
      </w:r>
      <w:r>
        <w:rPr>
          <w:rFonts w:eastAsia="仿宋_GB2312" w:hint="eastAsia"/>
          <w:sz w:val="24"/>
        </w:rPr>
        <w:t>。</w:t>
      </w:r>
    </w:p>
    <w:p w:rsidR="0060418A" w:rsidRDefault="0060418A" w:rsidP="0060418A">
      <w:pPr>
        <w:spacing w:line="300" w:lineRule="auto"/>
        <w:ind w:firstLineChars="200" w:firstLine="480"/>
        <w:rPr>
          <w:rFonts w:eastAsia="仿宋_GB2312"/>
          <w:sz w:val="24"/>
        </w:rPr>
      </w:pPr>
    </w:p>
    <w:p w:rsidR="0060418A" w:rsidRDefault="0060418A" w:rsidP="0060418A">
      <w:pPr>
        <w:jc w:val="left"/>
        <w:rPr>
          <w:sz w:val="24"/>
        </w:rPr>
      </w:pPr>
      <w:r>
        <w:rPr>
          <w:rFonts w:hint="eastAsia"/>
          <w:b/>
          <w:bCs/>
          <w:sz w:val="24"/>
        </w:rPr>
        <w:t>四、遇到的问题及改进设想</w:t>
      </w:r>
    </w:p>
    <w:p w:rsidR="0060418A" w:rsidRPr="00043A10" w:rsidRDefault="0060418A" w:rsidP="0060418A">
      <w:pPr>
        <w:spacing w:line="300" w:lineRule="auto"/>
        <w:ind w:firstLineChars="200" w:firstLine="480"/>
        <w:rPr>
          <w:rFonts w:eastAsia="仿宋_GB2312"/>
          <w:bCs/>
          <w:sz w:val="24"/>
        </w:rPr>
      </w:pPr>
      <w:r w:rsidRPr="00043A10">
        <w:rPr>
          <w:rFonts w:eastAsia="仿宋_GB2312" w:hint="eastAsia"/>
          <w:bCs/>
          <w:sz w:val="24"/>
        </w:rPr>
        <w:t>本学期遇到的主要问题是个别学生学习缺乏动力，学习主动性不够。首先，在</w:t>
      </w:r>
      <w:r>
        <w:rPr>
          <w:rFonts w:eastAsia="仿宋_GB2312" w:hint="eastAsia"/>
          <w:bCs/>
          <w:sz w:val="24"/>
        </w:rPr>
        <w:t>分组、确定项目阶段</w:t>
      </w:r>
      <w:r w:rsidRPr="00043A10">
        <w:rPr>
          <w:rFonts w:eastAsia="仿宋_GB2312" w:hint="eastAsia"/>
          <w:bCs/>
          <w:sz w:val="24"/>
        </w:rPr>
        <w:t>个别同学对</w:t>
      </w:r>
      <w:r>
        <w:rPr>
          <w:rFonts w:eastAsia="仿宋_GB2312" w:hint="eastAsia"/>
          <w:bCs/>
          <w:sz w:val="24"/>
        </w:rPr>
        <w:t>《财务管理》课程的理论学习</w:t>
      </w:r>
      <w:r w:rsidRPr="00043A10">
        <w:rPr>
          <w:rFonts w:eastAsia="仿宋_GB2312" w:hint="eastAsia"/>
          <w:bCs/>
          <w:sz w:val="24"/>
        </w:rPr>
        <w:t>已学内容有部分遗忘，对知识的回顾后基本能解决问题。其次，</w:t>
      </w:r>
      <w:r>
        <w:rPr>
          <w:rFonts w:eastAsia="仿宋_GB2312" w:hint="eastAsia"/>
          <w:bCs/>
          <w:sz w:val="24"/>
        </w:rPr>
        <w:t>个别同学后续的市场调研和风险分析</w:t>
      </w:r>
      <w:r w:rsidRPr="00043A10">
        <w:rPr>
          <w:rFonts w:eastAsia="仿宋_GB2312" w:hint="eastAsia"/>
          <w:bCs/>
          <w:sz w:val="24"/>
        </w:rPr>
        <w:t>的参与性不高，有部分</w:t>
      </w:r>
      <w:r>
        <w:rPr>
          <w:rFonts w:eastAsia="仿宋_GB2312" w:hint="eastAsia"/>
          <w:bCs/>
          <w:sz w:val="24"/>
        </w:rPr>
        <w:t>同学有搭便车行为</w:t>
      </w:r>
      <w:r w:rsidRPr="00043A10">
        <w:rPr>
          <w:rFonts w:eastAsia="仿宋_GB2312" w:hint="eastAsia"/>
          <w:bCs/>
          <w:sz w:val="24"/>
        </w:rPr>
        <w:t>。采用的主要纠正方法是进行思想上的引导和学习方法上的指导，多在学生中间</w:t>
      </w:r>
      <w:r>
        <w:rPr>
          <w:rFonts w:eastAsia="仿宋_GB2312" w:hint="eastAsia"/>
          <w:bCs/>
          <w:sz w:val="24"/>
        </w:rPr>
        <w:t>进行全程</w:t>
      </w:r>
      <w:r w:rsidRPr="00043A10">
        <w:rPr>
          <w:rFonts w:eastAsia="仿宋_GB2312" w:hint="eastAsia"/>
          <w:bCs/>
          <w:sz w:val="24"/>
        </w:rPr>
        <w:t>指导，并在平时成绩上有所体现。</w:t>
      </w:r>
    </w:p>
    <w:p w:rsidR="0060418A" w:rsidRDefault="0060418A" w:rsidP="0060418A">
      <w:pPr>
        <w:spacing w:line="300" w:lineRule="auto"/>
        <w:ind w:firstLineChars="200" w:firstLine="480"/>
        <w:rPr>
          <w:rFonts w:eastAsia="仿宋_GB2312"/>
          <w:sz w:val="24"/>
        </w:rPr>
      </w:pPr>
    </w:p>
    <w:p w:rsidR="002A25FD" w:rsidRDefault="002A25FD" w:rsidP="0060418A">
      <w:pPr>
        <w:spacing w:line="300" w:lineRule="auto"/>
        <w:ind w:firstLineChars="200" w:firstLine="480"/>
        <w:rPr>
          <w:rFonts w:eastAsia="仿宋_GB2312"/>
          <w:sz w:val="24"/>
        </w:rPr>
      </w:pPr>
    </w:p>
    <w:p w:rsidR="002A25FD" w:rsidRDefault="002A25FD" w:rsidP="0060418A">
      <w:pPr>
        <w:spacing w:line="300" w:lineRule="auto"/>
        <w:ind w:firstLineChars="200" w:firstLine="480"/>
        <w:rPr>
          <w:rFonts w:eastAsia="仿宋_GB2312"/>
          <w:sz w:val="24"/>
        </w:rPr>
      </w:pPr>
    </w:p>
    <w:p w:rsidR="002A25FD" w:rsidRDefault="002A25FD" w:rsidP="0060418A">
      <w:pPr>
        <w:spacing w:line="300" w:lineRule="auto"/>
        <w:ind w:firstLineChars="200" w:firstLine="480"/>
        <w:rPr>
          <w:rFonts w:eastAsia="仿宋_GB2312"/>
          <w:sz w:val="24"/>
        </w:rPr>
      </w:pPr>
    </w:p>
    <w:p w:rsidR="002A25FD" w:rsidRDefault="002A25FD" w:rsidP="0060418A">
      <w:pPr>
        <w:spacing w:line="300" w:lineRule="auto"/>
        <w:ind w:firstLineChars="200" w:firstLine="480"/>
        <w:rPr>
          <w:rFonts w:eastAsia="仿宋_GB2312"/>
          <w:sz w:val="24"/>
        </w:rPr>
      </w:pPr>
    </w:p>
    <w:p w:rsidR="002A25FD" w:rsidRDefault="002A25FD" w:rsidP="0060418A">
      <w:pPr>
        <w:spacing w:line="300" w:lineRule="auto"/>
        <w:ind w:firstLineChars="200" w:firstLine="480"/>
        <w:rPr>
          <w:rFonts w:eastAsia="仿宋_GB2312"/>
          <w:sz w:val="24"/>
        </w:rPr>
      </w:pPr>
    </w:p>
    <w:p w:rsidR="002A25FD" w:rsidRDefault="002A25FD" w:rsidP="0060418A">
      <w:pPr>
        <w:spacing w:line="300" w:lineRule="auto"/>
        <w:ind w:firstLineChars="200" w:firstLine="480"/>
        <w:rPr>
          <w:rFonts w:eastAsia="仿宋_GB2312"/>
          <w:sz w:val="24"/>
        </w:rPr>
      </w:pPr>
    </w:p>
    <w:p w:rsidR="002A25FD" w:rsidRDefault="002A25FD" w:rsidP="0060418A">
      <w:pPr>
        <w:spacing w:line="300" w:lineRule="auto"/>
        <w:ind w:firstLineChars="200" w:firstLine="480"/>
        <w:rPr>
          <w:rFonts w:eastAsia="仿宋_GB2312"/>
          <w:sz w:val="24"/>
        </w:rPr>
      </w:pPr>
    </w:p>
    <w:p w:rsidR="002A25FD" w:rsidRDefault="002A25FD" w:rsidP="0060418A">
      <w:pPr>
        <w:spacing w:line="300" w:lineRule="auto"/>
        <w:ind w:firstLineChars="200" w:firstLine="480"/>
        <w:rPr>
          <w:rFonts w:eastAsia="仿宋_GB2312"/>
          <w:sz w:val="24"/>
        </w:rPr>
      </w:pPr>
    </w:p>
    <w:p w:rsidR="002A25FD" w:rsidRDefault="002A25FD" w:rsidP="0060418A">
      <w:pPr>
        <w:spacing w:line="300" w:lineRule="auto"/>
        <w:ind w:firstLineChars="200" w:firstLine="480"/>
        <w:rPr>
          <w:rFonts w:eastAsia="仿宋_GB2312"/>
          <w:sz w:val="24"/>
        </w:rPr>
      </w:pPr>
    </w:p>
    <w:p w:rsidR="002A25FD" w:rsidRDefault="002A25FD" w:rsidP="0060418A">
      <w:pPr>
        <w:spacing w:line="300" w:lineRule="auto"/>
        <w:ind w:firstLineChars="200" w:firstLine="480"/>
        <w:rPr>
          <w:rFonts w:eastAsia="仿宋_GB2312"/>
          <w:sz w:val="24"/>
        </w:rPr>
      </w:pPr>
    </w:p>
    <w:p w:rsidR="002A25FD" w:rsidRDefault="002A25FD" w:rsidP="0060418A">
      <w:pPr>
        <w:spacing w:line="300" w:lineRule="auto"/>
        <w:ind w:firstLineChars="200" w:firstLine="480"/>
        <w:rPr>
          <w:rFonts w:eastAsia="仿宋_GB2312"/>
          <w:sz w:val="24"/>
        </w:rPr>
      </w:pPr>
    </w:p>
    <w:p w:rsidR="002A25FD" w:rsidRDefault="002A25FD" w:rsidP="0060418A">
      <w:pPr>
        <w:spacing w:line="300" w:lineRule="auto"/>
        <w:ind w:firstLineChars="200" w:firstLine="480"/>
        <w:rPr>
          <w:rFonts w:eastAsia="仿宋_GB2312"/>
          <w:sz w:val="24"/>
        </w:rPr>
      </w:pPr>
    </w:p>
    <w:p w:rsidR="002A25FD" w:rsidRDefault="002A25FD" w:rsidP="0060418A">
      <w:pPr>
        <w:spacing w:line="300" w:lineRule="auto"/>
        <w:ind w:firstLineChars="200" w:firstLine="480"/>
        <w:rPr>
          <w:rFonts w:eastAsia="仿宋_GB2312"/>
          <w:sz w:val="24"/>
        </w:rPr>
      </w:pPr>
    </w:p>
    <w:p w:rsidR="002A25FD" w:rsidRDefault="002A25FD" w:rsidP="0060418A">
      <w:pPr>
        <w:spacing w:line="300" w:lineRule="auto"/>
        <w:ind w:firstLineChars="200" w:firstLine="480"/>
        <w:rPr>
          <w:rFonts w:eastAsia="仿宋_GB2312"/>
          <w:sz w:val="24"/>
        </w:rPr>
      </w:pPr>
    </w:p>
    <w:p w:rsidR="002A25FD" w:rsidRDefault="002A25FD" w:rsidP="002A25FD">
      <w:pPr>
        <w:spacing w:line="300" w:lineRule="auto"/>
        <w:jc w:val="center"/>
        <w:outlineLvl w:val="0"/>
        <w:rPr>
          <w:b/>
          <w:sz w:val="28"/>
        </w:rPr>
      </w:pPr>
      <w:r>
        <w:rPr>
          <w:rFonts w:hint="eastAsia"/>
          <w:b/>
          <w:sz w:val="28"/>
        </w:rPr>
        <w:lastRenderedPageBreak/>
        <w:t>2017-2018</w:t>
      </w:r>
      <w:r>
        <w:rPr>
          <w:rFonts w:hint="eastAsia"/>
          <w:b/>
          <w:sz w:val="28"/>
        </w:rPr>
        <w:t>学年第一学期</w:t>
      </w:r>
    </w:p>
    <w:p w:rsidR="002A25FD" w:rsidRDefault="002A25FD" w:rsidP="002A25FD">
      <w:pPr>
        <w:spacing w:line="300" w:lineRule="auto"/>
        <w:jc w:val="center"/>
        <w:outlineLvl w:val="0"/>
        <w:rPr>
          <w:b/>
          <w:sz w:val="44"/>
        </w:rPr>
      </w:pPr>
      <w:r>
        <w:rPr>
          <w:rFonts w:hint="eastAsia"/>
          <w:b/>
          <w:sz w:val="44"/>
        </w:rPr>
        <w:t>课程教学小结</w:t>
      </w:r>
    </w:p>
    <w:p w:rsidR="002A25FD" w:rsidRDefault="002A25FD" w:rsidP="002A25FD">
      <w:pPr>
        <w:spacing w:line="300" w:lineRule="auto"/>
        <w:rPr>
          <w:sz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080"/>
        <w:gridCol w:w="1620"/>
        <w:gridCol w:w="1080"/>
        <w:gridCol w:w="2520"/>
        <w:gridCol w:w="1080"/>
        <w:gridCol w:w="900"/>
      </w:tblGrid>
      <w:tr w:rsidR="002A25FD" w:rsidTr="00C64FDB">
        <w:trPr>
          <w:trHeight w:val="450"/>
        </w:trPr>
        <w:tc>
          <w:tcPr>
            <w:tcW w:w="1080" w:type="dxa"/>
            <w:vAlign w:val="center"/>
          </w:tcPr>
          <w:p w:rsidR="002A25FD" w:rsidRDefault="002A25FD" w:rsidP="00C64FDB">
            <w:pPr>
              <w:spacing w:line="300" w:lineRule="auto"/>
              <w:jc w:val="center"/>
              <w:rPr>
                <w:b/>
                <w:sz w:val="24"/>
              </w:rPr>
            </w:pPr>
            <w:r>
              <w:rPr>
                <w:rFonts w:hint="eastAsia"/>
                <w:b/>
                <w:sz w:val="24"/>
              </w:rPr>
              <w:t>教　师</w:t>
            </w:r>
          </w:p>
        </w:tc>
        <w:tc>
          <w:tcPr>
            <w:tcW w:w="1620" w:type="dxa"/>
            <w:vAlign w:val="center"/>
          </w:tcPr>
          <w:p w:rsidR="002A25FD" w:rsidRDefault="002A25FD" w:rsidP="00C64FDB">
            <w:pPr>
              <w:spacing w:line="300" w:lineRule="auto"/>
              <w:jc w:val="center"/>
              <w:rPr>
                <w:rFonts w:eastAsia="仿宋_GB2312"/>
                <w:sz w:val="24"/>
              </w:rPr>
            </w:pPr>
            <w:r>
              <w:rPr>
                <w:rFonts w:eastAsia="仿宋_GB2312" w:hint="eastAsia"/>
                <w:sz w:val="24"/>
              </w:rPr>
              <w:t>娄淑珍</w:t>
            </w:r>
          </w:p>
        </w:tc>
        <w:tc>
          <w:tcPr>
            <w:tcW w:w="1080" w:type="dxa"/>
            <w:vAlign w:val="center"/>
          </w:tcPr>
          <w:p w:rsidR="002A25FD" w:rsidRDefault="002A25FD" w:rsidP="00C64FDB">
            <w:pPr>
              <w:spacing w:line="300" w:lineRule="auto"/>
              <w:jc w:val="center"/>
              <w:rPr>
                <w:b/>
                <w:sz w:val="24"/>
              </w:rPr>
            </w:pPr>
            <w:r>
              <w:rPr>
                <w:rFonts w:hint="eastAsia"/>
                <w:b/>
                <w:sz w:val="24"/>
              </w:rPr>
              <w:t>班　级</w:t>
            </w:r>
          </w:p>
        </w:tc>
        <w:tc>
          <w:tcPr>
            <w:tcW w:w="4500" w:type="dxa"/>
            <w:gridSpan w:val="3"/>
            <w:vAlign w:val="center"/>
          </w:tcPr>
          <w:p w:rsidR="002A25FD" w:rsidRDefault="002A25FD" w:rsidP="00C64FDB">
            <w:pPr>
              <w:spacing w:line="300" w:lineRule="auto"/>
              <w:jc w:val="center"/>
              <w:rPr>
                <w:rFonts w:eastAsia="仿宋_GB2312"/>
                <w:b/>
                <w:sz w:val="24"/>
              </w:rPr>
            </w:pPr>
            <w:r>
              <w:rPr>
                <w:rFonts w:eastAsia="仿宋_GB2312" w:hint="eastAsia"/>
                <w:sz w:val="24"/>
              </w:rPr>
              <w:t>财务管理</w:t>
            </w:r>
            <w:r>
              <w:rPr>
                <w:rFonts w:eastAsia="仿宋_GB2312" w:hint="eastAsia"/>
                <w:sz w:val="24"/>
              </w:rPr>
              <w:t>141</w:t>
            </w:r>
            <w:r>
              <w:rPr>
                <w:rFonts w:eastAsia="仿宋_GB2312" w:hint="eastAsia"/>
                <w:sz w:val="24"/>
              </w:rPr>
              <w:t>、</w:t>
            </w:r>
            <w:r>
              <w:rPr>
                <w:rFonts w:eastAsia="仿宋_GB2312" w:hint="eastAsia"/>
                <w:sz w:val="24"/>
              </w:rPr>
              <w:t>142</w:t>
            </w:r>
            <w:r>
              <w:rPr>
                <w:rFonts w:eastAsia="仿宋_GB2312" w:hint="eastAsia"/>
                <w:sz w:val="24"/>
              </w:rPr>
              <w:t>班</w:t>
            </w:r>
          </w:p>
        </w:tc>
      </w:tr>
      <w:tr w:rsidR="002A25FD" w:rsidTr="00C64FDB">
        <w:trPr>
          <w:trHeight w:val="480"/>
        </w:trPr>
        <w:tc>
          <w:tcPr>
            <w:tcW w:w="1080" w:type="dxa"/>
            <w:vAlign w:val="center"/>
          </w:tcPr>
          <w:p w:rsidR="002A25FD" w:rsidRDefault="002A25FD" w:rsidP="00C64FDB">
            <w:pPr>
              <w:spacing w:line="300" w:lineRule="auto"/>
              <w:jc w:val="center"/>
              <w:rPr>
                <w:b/>
                <w:sz w:val="24"/>
              </w:rPr>
            </w:pPr>
            <w:r>
              <w:rPr>
                <w:rFonts w:hint="eastAsia"/>
                <w:b/>
                <w:sz w:val="24"/>
              </w:rPr>
              <w:t>职　称</w:t>
            </w:r>
          </w:p>
        </w:tc>
        <w:tc>
          <w:tcPr>
            <w:tcW w:w="1620" w:type="dxa"/>
            <w:vAlign w:val="center"/>
          </w:tcPr>
          <w:p w:rsidR="002A25FD" w:rsidRDefault="002A25FD" w:rsidP="00C64FDB">
            <w:pPr>
              <w:spacing w:line="300" w:lineRule="auto"/>
              <w:jc w:val="center"/>
              <w:rPr>
                <w:rFonts w:eastAsia="仿宋_GB2312"/>
                <w:sz w:val="24"/>
              </w:rPr>
            </w:pPr>
            <w:r>
              <w:rPr>
                <w:rFonts w:eastAsia="仿宋_GB2312" w:hint="eastAsia"/>
                <w:sz w:val="24"/>
              </w:rPr>
              <w:t>讲师</w:t>
            </w:r>
          </w:p>
        </w:tc>
        <w:tc>
          <w:tcPr>
            <w:tcW w:w="1080" w:type="dxa"/>
            <w:vAlign w:val="center"/>
          </w:tcPr>
          <w:p w:rsidR="002A25FD" w:rsidRDefault="002A25FD" w:rsidP="00C64FDB">
            <w:pPr>
              <w:spacing w:line="300" w:lineRule="auto"/>
              <w:jc w:val="center"/>
              <w:rPr>
                <w:b/>
                <w:sz w:val="24"/>
              </w:rPr>
            </w:pPr>
            <w:r>
              <w:rPr>
                <w:rFonts w:hint="eastAsia"/>
                <w:b/>
                <w:sz w:val="24"/>
              </w:rPr>
              <w:t>课　程</w:t>
            </w:r>
          </w:p>
        </w:tc>
        <w:tc>
          <w:tcPr>
            <w:tcW w:w="2520" w:type="dxa"/>
            <w:vAlign w:val="center"/>
          </w:tcPr>
          <w:p w:rsidR="002A25FD" w:rsidRDefault="002A25FD" w:rsidP="00C64FDB">
            <w:pPr>
              <w:spacing w:line="300" w:lineRule="auto"/>
              <w:jc w:val="center"/>
              <w:rPr>
                <w:b/>
                <w:sz w:val="24"/>
              </w:rPr>
            </w:pPr>
            <w:r>
              <w:rPr>
                <w:rFonts w:eastAsia="仿宋_GB2312" w:hint="eastAsia"/>
                <w:sz w:val="24"/>
              </w:rPr>
              <w:t>财务分析实训</w:t>
            </w:r>
          </w:p>
        </w:tc>
        <w:tc>
          <w:tcPr>
            <w:tcW w:w="1080" w:type="dxa"/>
            <w:vAlign w:val="center"/>
          </w:tcPr>
          <w:p w:rsidR="002A25FD" w:rsidRDefault="002A25FD" w:rsidP="00C64FDB">
            <w:pPr>
              <w:spacing w:line="300" w:lineRule="auto"/>
              <w:jc w:val="center"/>
              <w:rPr>
                <w:b/>
                <w:sz w:val="24"/>
              </w:rPr>
            </w:pPr>
            <w:r>
              <w:rPr>
                <w:rFonts w:hint="eastAsia"/>
                <w:b/>
                <w:sz w:val="24"/>
              </w:rPr>
              <w:t>课　时</w:t>
            </w:r>
          </w:p>
        </w:tc>
        <w:tc>
          <w:tcPr>
            <w:tcW w:w="900" w:type="dxa"/>
            <w:vAlign w:val="center"/>
          </w:tcPr>
          <w:p w:rsidR="002A25FD" w:rsidRDefault="002A25FD" w:rsidP="00C64FDB">
            <w:pPr>
              <w:spacing w:line="300" w:lineRule="auto"/>
              <w:jc w:val="center"/>
              <w:rPr>
                <w:sz w:val="24"/>
              </w:rPr>
            </w:pPr>
            <w:r>
              <w:rPr>
                <w:rFonts w:hint="eastAsia"/>
                <w:sz w:val="24"/>
              </w:rPr>
              <w:t>2</w:t>
            </w:r>
            <w:r>
              <w:rPr>
                <w:rFonts w:hint="eastAsia"/>
                <w:sz w:val="24"/>
              </w:rPr>
              <w:t>周</w:t>
            </w:r>
          </w:p>
        </w:tc>
      </w:tr>
    </w:tbl>
    <w:p w:rsidR="002A25FD" w:rsidRDefault="002A25FD" w:rsidP="002A25FD">
      <w:pPr>
        <w:jc w:val="left"/>
        <w:rPr>
          <w:sz w:val="24"/>
        </w:rPr>
      </w:pPr>
    </w:p>
    <w:p w:rsidR="002A25FD" w:rsidRDefault="002A25FD" w:rsidP="002A25FD">
      <w:pPr>
        <w:spacing w:line="300" w:lineRule="auto"/>
        <w:outlineLvl w:val="0"/>
        <w:rPr>
          <w:b/>
          <w:sz w:val="24"/>
        </w:rPr>
      </w:pPr>
      <w:r>
        <w:rPr>
          <w:rFonts w:hint="eastAsia"/>
          <w:b/>
          <w:sz w:val="24"/>
        </w:rPr>
        <w:t>一、成绩分布</w:t>
      </w:r>
    </w:p>
    <w:p w:rsidR="002A25FD" w:rsidRDefault="002E0015" w:rsidP="002A25FD">
      <w:pPr>
        <w:spacing w:line="300" w:lineRule="auto"/>
        <w:rPr>
          <w:sz w:val="24"/>
        </w:rPr>
      </w:pPr>
      <w:r w:rsidRPr="002E0015">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s2050" type="#_x0000_t75" alt="" style="position:absolute;left:0;text-align:left;margin-left:-.5pt;margin-top:13.9pt;width:385.85pt;height:225.2pt;z-index:251708416">
            <v:fill o:detectmouseclick="t"/>
            <v:imagedata r:id="rId54" o:title=""/>
          </v:shape>
          <o:OLEObject Type="Embed" ProgID="Excel.Sheet.8" ShapeID="对象 2" DrawAspect="Content" ObjectID="_1583133029" r:id="rId55">
            <o:FieldCodes>\* MERGEFORMAT</o:FieldCodes>
          </o:OLEObject>
        </w:pict>
      </w:r>
      <w:r w:rsidR="002A25FD">
        <w:rPr>
          <w:rFonts w:eastAsia="仿宋_GB2312" w:hint="eastAsia"/>
          <w:sz w:val="24"/>
        </w:rPr>
        <w:t>总评成绩</w:t>
      </w: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E0015" w:rsidP="002A25FD">
      <w:pPr>
        <w:jc w:val="left"/>
        <w:rPr>
          <w:sz w:val="24"/>
        </w:rPr>
      </w:pPr>
      <w:r w:rsidRPr="002E0015">
        <w:rPr>
          <w:sz w:val="20"/>
        </w:rPr>
        <w:pict>
          <v:shape id="对象 3" o:spid="_x0000_s2051" type="#_x0000_t75" alt="" style="position:absolute;margin-left:-3.75pt;margin-top:.7pt;width:386.25pt;height:228.1pt;z-index:251709440">
            <v:fill o:detectmouseclick="t"/>
            <v:imagedata r:id="rId56" o:title=""/>
          </v:shape>
          <o:OLEObject Type="Embed" ProgID="Excel.Sheet.8" ShapeID="对象 3" DrawAspect="Content" ObjectID="_1583133030" r:id="rId57">
            <o:FieldCodes>\* MERGEFORMAT</o:FieldCodes>
          </o:OLEObject>
        </w:pict>
      </w: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E0015" w:rsidP="002A25FD">
      <w:pPr>
        <w:jc w:val="left"/>
        <w:rPr>
          <w:sz w:val="24"/>
        </w:rPr>
      </w:pPr>
      <w:r w:rsidRPr="002E0015">
        <w:rPr>
          <w:sz w:val="20"/>
        </w:rPr>
        <w:pict>
          <v:shape id="对象 4" o:spid="_x0000_s2052" type="#_x0000_t75" alt="" style="position:absolute;margin-left:9pt;margin-top:-54.1pt;width:368.65pt;height:209.75pt;z-index:251710464">
            <v:fill o:detectmouseclick="t"/>
            <v:imagedata r:id="rId58" o:title=""/>
          </v:shape>
          <o:OLEObject Type="Embed" ProgID="Excel.Sheet.8" ShapeID="对象 4" DrawAspect="Content" ObjectID="_1583133031" r:id="rId59">
            <o:FieldCodes>\* MERGEFORMAT</o:FieldCodes>
          </o:OLEObject>
        </w:pict>
      </w: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spacing w:line="300" w:lineRule="auto"/>
        <w:rPr>
          <w:rFonts w:eastAsia="仿宋_GB2312"/>
          <w:sz w:val="24"/>
        </w:rPr>
      </w:pPr>
    </w:p>
    <w:p w:rsidR="002A25FD" w:rsidRDefault="002A25FD" w:rsidP="002A25FD">
      <w:pPr>
        <w:spacing w:line="300" w:lineRule="auto"/>
        <w:rPr>
          <w:rFonts w:eastAsia="仿宋_GB2312"/>
          <w:sz w:val="24"/>
        </w:rPr>
      </w:pPr>
    </w:p>
    <w:p w:rsidR="002A25FD" w:rsidRDefault="002A25FD" w:rsidP="002A25FD">
      <w:pPr>
        <w:spacing w:line="300" w:lineRule="auto"/>
        <w:rPr>
          <w:rFonts w:eastAsia="仿宋_GB2312"/>
          <w:sz w:val="24"/>
        </w:rPr>
      </w:pPr>
      <w:r>
        <w:rPr>
          <w:rFonts w:eastAsia="仿宋_GB2312" w:hint="eastAsia"/>
          <w:sz w:val="24"/>
        </w:rPr>
        <w:t>期末考试成绩</w:t>
      </w:r>
    </w:p>
    <w:p w:rsidR="002A25FD" w:rsidRDefault="002E0015" w:rsidP="002A25FD">
      <w:pPr>
        <w:jc w:val="left"/>
        <w:rPr>
          <w:sz w:val="24"/>
        </w:rPr>
      </w:pPr>
      <w:r w:rsidRPr="002E0015">
        <w:rPr>
          <w:sz w:val="20"/>
        </w:rPr>
        <w:pict>
          <v:shape id="对象 5" o:spid="_x0000_s2055" type="#_x0000_t75" alt="" style="position:absolute;margin-left:0;margin-top:15.1pt;width:386.7pt;height:227.9pt;z-index:251713536">
            <v:fill o:detectmouseclick="t"/>
            <v:imagedata r:id="rId60" o:title=""/>
          </v:shape>
          <o:OLEObject Type="Embed" ProgID="Excel.Sheet.8" ShapeID="对象 5" DrawAspect="Content" ObjectID="_1583133032" r:id="rId61">
            <o:FieldCodes>\* MERGEFORMAT</o:FieldCodes>
          </o:OLEObject>
        </w:pict>
      </w:r>
    </w:p>
    <w:p w:rsidR="002A25FD" w:rsidRDefault="002A25FD" w:rsidP="002A25FD">
      <w:pPr>
        <w:jc w:val="left"/>
        <w:rPr>
          <w:sz w:val="24"/>
        </w:rPr>
      </w:pPr>
    </w:p>
    <w:p w:rsidR="002A25FD" w:rsidRDefault="002A25FD" w:rsidP="002A25FD">
      <w:pPr>
        <w:spacing w:line="300" w:lineRule="auto"/>
        <w:rPr>
          <w:rFonts w:eastAsia="仿宋_GB2312"/>
          <w:sz w:val="24"/>
        </w:rPr>
      </w:pPr>
    </w:p>
    <w:p w:rsidR="002A25FD" w:rsidRDefault="002A25FD" w:rsidP="002A25FD">
      <w:pPr>
        <w:jc w:val="left"/>
        <w:rPr>
          <w:sz w:val="24"/>
        </w:rPr>
      </w:pPr>
      <w:r>
        <w:rPr>
          <w:rFonts w:eastAsia="仿宋_GB2312" w:hint="eastAsia"/>
          <w:sz w:val="24"/>
        </w:rPr>
        <w:t xml:space="preserve">    </w:t>
      </w: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E0015" w:rsidP="002A25FD">
      <w:pPr>
        <w:jc w:val="left"/>
        <w:rPr>
          <w:sz w:val="24"/>
        </w:rPr>
      </w:pPr>
      <w:r w:rsidRPr="002E0015">
        <w:rPr>
          <w:sz w:val="20"/>
        </w:rPr>
        <w:pict>
          <v:shape id="对象 6" o:spid="_x0000_s2053" type="#_x0000_t75" alt="" style="position:absolute;margin-left:0;margin-top:0;width:392.25pt;height:199.8pt;z-index:251711488">
            <v:fill o:detectmouseclick="t"/>
            <v:imagedata r:id="rId62" o:title=""/>
          </v:shape>
          <o:OLEObject Type="Embed" ProgID="Excel.Sheet.8" ShapeID="对象 6" DrawAspect="Content" ObjectID="_1583133033" r:id="rId63">
            <o:FieldCodes>\* MERGEFORMAT</o:FieldCodes>
          </o:OLEObject>
        </w:pict>
      </w: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E0015" w:rsidP="002A25FD">
      <w:pPr>
        <w:jc w:val="left"/>
        <w:rPr>
          <w:sz w:val="24"/>
        </w:rPr>
      </w:pPr>
      <w:r w:rsidRPr="002E0015">
        <w:rPr>
          <w:sz w:val="20"/>
        </w:rPr>
        <w:pict>
          <v:shape id="对象 7" o:spid="_x0000_s2054" type="#_x0000_t75" alt="" style="position:absolute;margin-left:-3.5pt;margin-top:3.2pt;width:425.5pt;height:228.3pt;z-index:251712512">
            <v:fill o:detectmouseclick="t"/>
            <v:imagedata r:id="rId64" o:title=""/>
          </v:shape>
          <o:OLEObject Type="Embed" ProgID="Excel.Sheet.8" ShapeID="对象 7" DrawAspect="Content" ObjectID="_1583133034" r:id="rId65">
            <o:FieldCodes>\* MERGEFORMAT</o:FieldCodes>
          </o:OLEObject>
        </w:pict>
      </w: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rPr>
          <w:sz w:val="24"/>
        </w:rPr>
      </w:pPr>
    </w:p>
    <w:p w:rsidR="002A25FD" w:rsidRDefault="002A25FD" w:rsidP="002A25FD">
      <w:pPr>
        <w:jc w:val="left"/>
        <w:outlineLvl w:val="0"/>
        <w:rPr>
          <w:b/>
          <w:sz w:val="24"/>
        </w:rPr>
      </w:pPr>
    </w:p>
    <w:p w:rsidR="002A25FD" w:rsidRDefault="002A25FD" w:rsidP="002A25FD">
      <w:pPr>
        <w:jc w:val="left"/>
        <w:outlineLvl w:val="0"/>
        <w:rPr>
          <w:b/>
          <w:sz w:val="24"/>
        </w:rPr>
      </w:pPr>
    </w:p>
    <w:p w:rsidR="002A25FD" w:rsidRDefault="002A25FD" w:rsidP="002A25FD">
      <w:pPr>
        <w:jc w:val="left"/>
        <w:outlineLvl w:val="0"/>
        <w:rPr>
          <w:b/>
          <w:sz w:val="24"/>
        </w:rPr>
      </w:pPr>
    </w:p>
    <w:p w:rsidR="002A25FD" w:rsidRDefault="002A25FD" w:rsidP="002A25FD">
      <w:pPr>
        <w:jc w:val="left"/>
        <w:outlineLvl w:val="0"/>
        <w:rPr>
          <w:sz w:val="24"/>
        </w:rPr>
      </w:pPr>
      <w:r>
        <w:rPr>
          <w:rFonts w:hint="eastAsia"/>
          <w:b/>
          <w:sz w:val="24"/>
        </w:rPr>
        <w:t>二、总体自我评价</w:t>
      </w:r>
    </w:p>
    <w:p w:rsidR="002A25FD" w:rsidRDefault="002A25FD" w:rsidP="002A25FD">
      <w:pPr>
        <w:spacing w:line="300" w:lineRule="auto"/>
        <w:ind w:firstLineChars="200" w:firstLine="480"/>
        <w:rPr>
          <w:rFonts w:eastAsia="仿宋_GB2312"/>
          <w:sz w:val="24"/>
        </w:rPr>
      </w:pPr>
      <w:r>
        <w:rPr>
          <w:rFonts w:eastAsia="仿宋_GB2312" w:hint="eastAsia"/>
          <w:sz w:val="24"/>
        </w:rPr>
        <w:t>本学期承担财务管理专业（本科）</w:t>
      </w:r>
      <w:r>
        <w:rPr>
          <w:rFonts w:eastAsia="仿宋_GB2312" w:hint="eastAsia"/>
          <w:sz w:val="24"/>
        </w:rPr>
        <w:t>141</w:t>
      </w:r>
      <w:r>
        <w:rPr>
          <w:rFonts w:eastAsia="仿宋_GB2312" w:hint="eastAsia"/>
          <w:sz w:val="24"/>
        </w:rPr>
        <w:t>、</w:t>
      </w:r>
      <w:r>
        <w:rPr>
          <w:rFonts w:eastAsia="仿宋_GB2312" w:hint="eastAsia"/>
          <w:sz w:val="24"/>
        </w:rPr>
        <w:t>142</w:t>
      </w:r>
      <w:r>
        <w:rPr>
          <w:rFonts w:eastAsia="仿宋_GB2312" w:hint="eastAsia"/>
          <w:sz w:val="24"/>
        </w:rPr>
        <w:t>班的《财务分析理论与实务》教学任务，从学生最终的考核结果看，平均成绩分别为</w:t>
      </w:r>
      <w:r>
        <w:rPr>
          <w:rFonts w:eastAsia="仿宋_GB2312" w:hint="eastAsia"/>
          <w:sz w:val="24"/>
        </w:rPr>
        <w:t>81.57</w:t>
      </w:r>
      <w:r>
        <w:rPr>
          <w:rFonts w:eastAsia="仿宋_GB2312" w:hint="eastAsia"/>
          <w:sz w:val="24"/>
        </w:rPr>
        <w:t>分、</w:t>
      </w:r>
      <w:r>
        <w:rPr>
          <w:rFonts w:eastAsia="仿宋_GB2312" w:hint="eastAsia"/>
          <w:sz w:val="24"/>
        </w:rPr>
        <w:t>82</w:t>
      </w:r>
      <w:r>
        <w:rPr>
          <w:rFonts w:eastAsia="仿宋_GB2312" w:hint="eastAsia"/>
          <w:sz w:val="24"/>
        </w:rPr>
        <w:t>分，基本反映学生的真实水平。学生成绩高分不多，不及格人数为</w:t>
      </w:r>
      <w:r>
        <w:rPr>
          <w:rFonts w:eastAsia="仿宋_GB2312" w:hint="eastAsia"/>
          <w:sz w:val="24"/>
        </w:rPr>
        <w:t>1</w:t>
      </w:r>
      <w:r>
        <w:rPr>
          <w:rFonts w:eastAsia="仿宋_GB2312" w:hint="eastAsia"/>
          <w:sz w:val="24"/>
        </w:rPr>
        <w:t>人。</w:t>
      </w:r>
    </w:p>
    <w:p w:rsidR="002A25FD" w:rsidRDefault="002A25FD" w:rsidP="002A25FD">
      <w:pPr>
        <w:spacing w:line="300" w:lineRule="auto"/>
        <w:ind w:firstLineChars="200" w:firstLine="480"/>
        <w:rPr>
          <w:rFonts w:eastAsia="仿宋_GB2312"/>
          <w:sz w:val="24"/>
        </w:rPr>
      </w:pPr>
      <w:r>
        <w:rPr>
          <w:rFonts w:eastAsia="仿宋_GB2312" w:hint="eastAsia"/>
          <w:sz w:val="24"/>
        </w:rPr>
        <w:t>这个成绩与本人预期基本还是相符。因为在本学期的教学过程中，本人觉得整体上学生的学习态度较端正，上课出勤及课堂纪律较好。在实</w:t>
      </w:r>
      <w:proofErr w:type="gramStart"/>
      <w:r>
        <w:rPr>
          <w:rFonts w:eastAsia="仿宋_GB2312" w:hint="eastAsia"/>
          <w:sz w:val="24"/>
        </w:rPr>
        <w:t>训过程</w:t>
      </w:r>
      <w:proofErr w:type="gramEnd"/>
      <w:r>
        <w:rPr>
          <w:rFonts w:eastAsia="仿宋_GB2312" w:hint="eastAsia"/>
          <w:sz w:val="24"/>
        </w:rPr>
        <w:t>中，完成了小组及个人的分析任务。成绩分配合理，课程设计科学，因此，该成绩基本可以反映该班级的总体掌握情况，课程教学任务也基本完成。</w:t>
      </w:r>
    </w:p>
    <w:p w:rsidR="002A25FD" w:rsidRDefault="002A25FD" w:rsidP="002A25FD">
      <w:pPr>
        <w:jc w:val="left"/>
        <w:outlineLvl w:val="0"/>
        <w:rPr>
          <w:b/>
          <w:sz w:val="24"/>
        </w:rPr>
      </w:pPr>
      <w:r>
        <w:rPr>
          <w:rFonts w:hint="eastAsia"/>
          <w:b/>
          <w:sz w:val="24"/>
        </w:rPr>
        <w:t>三、特殊教学方法或教学改革经验</w:t>
      </w:r>
    </w:p>
    <w:p w:rsidR="002A25FD" w:rsidRDefault="002A25FD" w:rsidP="002A25FD">
      <w:pPr>
        <w:spacing w:line="300" w:lineRule="auto"/>
        <w:ind w:firstLineChars="225" w:firstLine="540"/>
        <w:textAlignment w:val="baseline"/>
        <w:rPr>
          <w:rFonts w:eastAsia="仿宋_GB2312"/>
          <w:sz w:val="24"/>
        </w:rPr>
      </w:pPr>
      <w:r>
        <w:rPr>
          <w:rFonts w:eastAsia="仿宋_GB2312" w:hint="eastAsia"/>
          <w:sz w:val="24"/>
        </w:rPr>
        <w:t>财务分析实训，是配合财务分析理论课程的内容，采用上市公司案例分析调查的方式来考察学生的学习情况。因此，在此课程的教学时，首先要激发学生学习财务分析课的兴趣，并且使他们意识到掌握财务分析知识对他们职业生涯发展的重要性；其次，在讲解的过程中补充了大量的扩展知识，如具体的上市公司案例，并采用提问、抢答等课堂互动形式激发学生学习的积极性，平时加强作业练习，每次作业都专门抽时间进行讲解。</w:t>
      </w:r>
    </w:p>
    <w:p w:rsidR="002A25FD" w:rsidRDefault="002A25FD" w:rsidP="002A25FD">
      <w:pPr>
        <w:jc w:val="left"/>
        <w:outlineLvl w:val="0"/>
        <w:rPr>
          <w:sz w:val="24"/>
        </w:rPr>
      </w:pPr>
      <w:r>
        <w:rPr>
          <w:rFonts w:hint="eastAsia"/>
          <w:b/>
          <w:sz w:val="24"/>
        </w:rPr>
        <w:t>四、遇到的问题及改进设想</w:t>
      </w:r>
    </w:p>
    <w:p w:rsidR="002A25FD" w:rsidRDefault="002A25FD" w:rsidP="002A25FD">
      <w:pPr>
        <w:spacing w:line="300" w:lineRule="auto"/>
        <w:ind w:firstLineChars="200" w:firstLine="480"/>
        <w:rPr>
          <w:rFonts w:eastAsia="仿宋_GB2312"/>
          <w:sz w:val="24"/>
        </w:rPr>
      </w:pPr>
      <w:r>
        <w:rPr>
          <w:rFonts w:eastAsia="仿宋_GB2312" w:hint="eastAsia"/>
          <w:sz w:val="24"/>
        </w:rPr>
        <w:t>本学期遇到的主要问题是由于该课程是实务性较强的课程，一部分学生理论掌握不牢固，学习兴趣不是很浓，一部分学生感到具体分析过程难学、难懂，学习吃力。另外学生的课后复习巩固工作做得不够到位，知识学习不够扎实。采用的主要纠正方法是进行思想上的引导和学习方法上的指导，在课程教学过程中，使用</w:t>
      </w:r>
      <w:r>
        <w:rPr>
          <w:rFonts w:eastAsia="仿宋_GB2312" w:hint="eastAsia"/>
          <w:sz w:val="24"/>
        </w:rPr>
        <w:t xml:space="preserve"> </w:t>
      </w:r>
      <w:r>
        <w:rPr>
          <w:rFonts w:eastAsia="仿宋_GB2312" w:hint="eastAsia"/>
          <w:sz w:val="24"/>
        </w:rPr>
        <w:t>“启发式”、“讨论式”、</w:t>
      </w:r>
      <w:r>
        <w:rPr>
          <w:rFonts w:eastAsia="仿宋_GB2312"/>
          <w:sz w:val="24"/>
        </w:rPr>
        <w:t xml:space="preserve"> </w:t>
      </w:r>
      <w:r>
        <w:rPr>
          <w:rFonts w:eastAsia="仿宋_GB2312" w:hint="eastAsia"/>
          <w:sz w:val="24"/>
        </w:rPr>
        <w:t>“任务驱动式”、</w:t>
      </w:r>
      <w:r>
        <w:rPr>
          <w:rFonts w:eastAsia="仿宋_GB2312"/>
          <w:sz w:val="24"/>
        </w:rPr>
        <w:t xml:space="preserve"> </w:t>
      </w:r>
      <w:r>
        <w:rPr>
          <w:rFonts w:eastAsia="仿宋_GB2312" w:hint="eastAsia"/>
          <w:sz w:val="24"/>
        </w:rPr>
        <w:t>“交互式”等多种教学方法，</w:t>
      </w:r>
      <w:r>
        <w:rPr>
          <w:rFonts w:eastAsia="仿宋_GB2312" w:hAnsi="宋体" w:hint="eastAsia"/>
          <w:color w:val="000000"/>
          <w:kern w:val="0"/>
          <w:sz w:val="24"/>
        </w:rPr>
        <w:t>鞭策学生注重平时的学习、提高教学效果。</w:t>
      </w:r>
    </w:p>
    <w:p w:rsidR="002A25FD" w:rsidRDefault="002A25FD" w:rsidP="002A25FD"/>
    <w:p w:rsidR="002A25FD" w:rsidRDefault="002A25FD" w:rsidP="002A25FD">
      <w:pPr>
        <w:spacing w:line="300" w:lineRule="auto"/>
        <w:rPr>
          <w:rFonts w:eastAsia="仿宋_GB2312"/>
          <w:sz w:val="24"/>
        </w:rPr>
      </w:pPr>
    </w:p>
    <w:p w:rsidR="002A25FD" w:rsidRDefault="002A25FD" w:rsidP="002A25FD">
      <w:pPr>
        <w:spacing w:line="300" w:lineRule="auto"/>
        <w:rPr>
          <w:rFonts w:eastAsia="仿宋_GB2312"/>
          <w:sz w:val="24"/>
        </w:rPr>
      </w:pPr>
    </w:p>
    <w:p w:rsidR="002A25FD" w:rsidRDefault="002A25FD" w:rsidP="002A25FD">
      <w:pPr>
        <w:spacing w:line="300" w:lineRule="auto"/>
        <w:rPr>
          <w:rFonts w:eastAsia="仿宋_GB2312" w:hint="eastAsia"/>
          <w:sz w:val="24"/>
        </w:rPr>
      </w:pPr>
    </w:p>
    <w:p w:rsidR="007E5284" w:rsidRPr="007E5284" w:rsidRDefault="007E5284" w:rsidP="002A25FD">
      <w:pPr>
        <w:spacing w:line="300" w:lineRule="auto"/>
        <w:rPr>
          <w:rFonts w:eastAsia="仿宋_GB2312"/>
          <w:sz w:val="24"/>
        </w:rPr>
      </w:pPr>
    </w:p>
    <w:p w:rsidR="002A25FD" w:rsidRPr="002A25FD" w:rsidRDefault="002A25FD" w:rsidP="002A25FD">
      <w:pPr>
        <w:spacing w:line="300" w:lineRule="auto"/>
        <w:rPr>
          <w:rFonts w:eastAsia="仿宋_GB2312"/>
          <w:sz w:val="24"/>
        </w:rPr>
      </w:pPr>
    </w:p>
    <w:p w:rsidR="001A3439" w:rsidRDefault="001A3439" w:rsidP="001A3439">
      <w:pPr>
        <w:jc w:val="center"/>
        <w:rPr>
          <w:b/>
          <w:bCs/>
          <w:sz w:val="28"/>
        </w:rPr>
      </w:pPr>
      <w:r>
        <w:rPr>
          <w:b/>
          <w:bCs/>
          <w:sz w:val="28"/>
        </w:rPr>
        <w:lastRenderedPageBreak/>
        <w:t>2017-2018</w:t>
      </w:r>
      <w:r>
        <w:rPr>
          <w:rFonts w:hint="eastAsia"/>
          <w:b/>
          <w:bCs/>
          <w:sz w:val="28"/>
        </w:rPr>
        <w:t>学年第一学期</w:t>
      </w:r>
    </w:p>
    <w:p w:rsidR="001A3439" w:rsidRDefault="001A3439" w:rsidP="001A3439">
      <w:pPr>
        <w:jc w:val="center"/>
        <w:rPr>
          <w:b/>
          <w:bCs/>
          <w:sz w:val="28"/>
        </w:rPr>
      </w:pPr>
      <w:r>
        <w:rPr>
          <w:rFonts w:hint="eastAsia"/>
          <w:b/>
          <w:bCs/>
          <w:sz w:val="28"/>
        </w:rPr>
        <w:t>财务管理</w:t>
      </w:r>
      <w:r>
        <w:rPr>
          <w:b/>
          <w:bCs/>
          <w:sz w:val="28"/>
        </w:rPr>
        <w:t>145</w:t>
      </w:r>
      <w:r>
        <w:rPr>
          <w:rFonts w:hint="eastAsia"/>
          <w:b/>
          <w:bCs/>
          <w:sz w:val="28"/>
        </w:rPr>
        <w:t>、</w:t>
      </w:r>
      <w:r>
        <w:rPr>
          <w:b/>
          <w:bCs/>
          <w:sz w:val="28"/>
        </w:rPr>
        <w:t>146</w:t>
      </w:r>
      <w:r>
        <w:rPr>
          <w:rFonts w:hint="eastAsia"/>
          <w:b/>
          <w:bCs/>
          <w:sz w:val="28"/>
        </w:rPr>
        <w:t>班证券投资学实</w:t>
      </w:r>
      <w:proofErr w:type="gramStart"/>
      <w:r>
        <w:rPr>
          <w:rFonts w:hint="eastAsia"/>
          <w:b/>
          <w:bCs/>
          <w:sz w:val="28"/>
        </w:rPr>
        <w:t>训</w:t>
      </w:r>
      <w:proofErr w:type="gramEnd"/>
      <w:r>
        <w:rPr>
          <w:rFonts w:hint="eastAsia"/>
          <w:b/>
          <w:bCs/>
          <w:sz w:val="28"/>
        </w:rPr>
        <w:t>小结</w:t>
      </w:r>
    </w:p>
    <w:p w:rsidR="001A3439" w:rsidRDefault="001A3439" w:rsidP="001A3439">
      <w:pPr>
        <w:spacing w:line="360" w:lineRule="auto"/>
        <w:ind w:firstLineChars="200" w:firstLine="480"/>
        <w:rPr>
          <w:sz w:val="24"/>
        </w:rPr>
      </w:pPr>
      <w:r>
        <w:rPr>
          <w:sz w:val="24"/>
        </w:rPr>
        <w:t>2017</w:t>
      </w:r>
      <w:r>
        <w:rPr>
          <w:rFonts w:hint="eastAsia"/>
          <w:sz w:val="24"/>
        </w:rPr>
        <w:t>年</w:t>
      </w:r>
      <w:r>
        <w:rPr>
          <w:sz w:val="24"/>
        </w:rPr>
        <w:t>12</w:t>
      </w:r>
      <w:r>
        <w:rPr>
          <w:rFonts w:hint="eastAsia"/>
          <w:sz w:val="24"/>
        </w:rPr>
        <w:t>月</w:t>
      </w:r>
      <w:r>
        <w:rPr>
          <w:sz w:val="24"/>
        </w:rPr>
        <w:t>4</w:t>
      </w:r>
      <w:r>
        <w:rPr>
          <w:rFonts w:hint="eastAsia"/>
          <w:sz w:val="24"/>
        </w:rPr>
        <w:t>日至</w:t>
      </w:r>
      <w:r>
        <w:rPr>
          <w:sz w:val="24"/>
        </w:rPr>
        <w:t>12</w:t>
      </w:r>
      <w:r>
        <w:rPr>
          <w:rFonts w:hint="eastAsia"/>
          <w:sz w:val="24"/>
        </w:rPr>
        <w:t>月</w:t>
      </w:r>
      <w:r>
        <w:rPr>
          <w:sz w:val="24"/>
        </w:rPr>
        <w:t xml:space="preserve"> 15</w:t>
      </w:r>
      <w:r>
        <w:rPr>
          <w:rFonts w:hint="eastAsia"/>
          <w:sz w:val="24"/>
        </w:rPr>
        <w:t>日会计教研室李正昕、王丽、娄淑珍老师指导财务管理专业</w:t>
      </w:r>
      <w:r>
        <w:rPr>
          <w:sz w:val="24"/>
        </w:rPr>
        <w:t>145</w:t>
      </w:r>
      <w:r>
        <w:rPr>
          <w:rFonts w:hint="eastAsia"/>
          <w:sz w:val="24"/>
        </w:rPr>
        <w:t>、</w:t>
      </w:r>
      <w:r>
        <w:rPr>
          <w:sz w:val="24"/>
        </w:rPr>
        <w:t>146</w:t>
      </w:r>
      <w:r>
        <w:rPr>
          <w:rFonts w:hint="eastAsia"/>
          <w:sz w:val="24"/>
        </w:rPr>
        <w:t>班在北校区</w:t>
      </w:r>
      <w:r>
        <w:rPr>
          <w:sz w:val="24"/>
        </w:rPr>
        <w:t>9</w:t>
      </w:r>
      <w:r>
        <w:rPr>
          <w:rFonts w:hint="eastAsia"/>
          <w:sz w:val="24"/>
        </w:rPr>
        <w:t>幢</w:t>
      </w:r>
      <w:r>
        <w:rPr>
          <w:sz w:val="24"/>
        </w:rPr>
        <w:t>513</w:t>
      </w:r>
      <w:r>
        <w:rPr>
          <w:rFonts w:hint="eastAsia"/>
          <w:sz w:val="24"/>
        </w:rPr>
        <w:t>实验室进行了证券投资学实训。</w:t>
      </w:r>
    </w:p>
    <w:p w:rsidR="001A3439" w:rsidRDefault="001A3439" w:rsidP="001A3439">
      <w:pPr>
        <w:spacing w:line="360" w:lineRule="auto"/>
        <w:ind w:firstLineChars="200" w:firstLine="480"/>
        <w:rPr>
          <w:sz w:val="24"/>
        </w:rPr>
      </w:pPr>
      <w:r>
        <w:rPr>
          <w:rFonts w:hint="eastAsia"/>
          <w:sz w:val="24"/>
        </w:rPr>
        <w:t>本次实训的主要目的是让学生有机会接触证券市场的真是运作，并在了解和掌握证券理论知识的基础上，将理论应用于管理的时间，增强学生证券分析和资金管理的能力。通过对证券市场的直接分析与上机操作，使学生熟悉证券投资交易的基本流程，熟练证券投资软件的主要操作方法；能将证券投资学理论与证券交易实盘交易相结合。通过实践环节的学习，使学生从证券投资理论逐渐接近证券实务，从而完成一次理论到实践的飞跃，并能用实践所得检验所学的理论，为从业打下良好、坚实的基础。</w:t>
      </w:r>
    </w:p>
    <w:p w:rsidR="001A3439" w:rsidRDefault="001A3439" w:rsidP="001A3439">
      <w:pPr>
        <w:spacing w:line="360" w:lineRule="auto"/>
        <w:ind w:firstLineChars="200" w:firstLine="480"/>
        <w:rPr>
          <w:sz w:val="24"/>
        </w:rPr>
      </w:pPr>
      <w:r>
        <w:rPr>
          <w:rFonts w:hint="eastAsia"/>
          <w:sz w:val="24"/>
        </w:rPr>
        <w:t>本实训是以同花顺为基础，进行模拟交易等的实践，课前教师充分备课，对每一环节的目的、方法、关键点进行必要的讲解，使学生对证券交易的主要过程与方法有较为完整、详细的了解。为了提高实习效果，保证实习的顺利进行，在实习的一个阶段结束后，辅导教师应检查学生该阶段的实习情况，纠正差错，然后再进入下一个阶段的实习。指导教师在实践环节的过程中做好每天的考勤工作；严格请假制度；做好过程记录，认真填写实习日志；实习结束，要以书面形式及时进行实习总结。实</w:t>
      </w:r>
      <w:proofErr w:type="gramStart"/>
      <w:r>
        <w:rPr>
          <w:rFonts w:hint="eastAsia"/>
          <w:sz w:val="24"/>
        </w:rPr>
        <w:t>训学生</w:t>
      </w:r>
      <w:proofErr w:type="gramEnd"/>
      <w:r>
        <w:rPr>
          <w:rFonts w:hint="eastAsia"/>
          <w:sz w:val="24"/>
        </w:rPr>
        <w:t>根据每天布置的任务，陆续完成学习开户模拟操作及投资术语、对</w:t>
      </w:r>
      <w:r>
        <w:rPr>
          <w:sz w:val="24"/>
        </w:rPr>
        <w:t>K</w:t>
      </w:r>
      <w:r>
        <w:rPr>
          <w:rFonts w:hint="eastAsia"/>
          <w:sz w:val="24"/>
        </w:rPr>
        <w:t>线的市场含义的认识、证券投资软件操作、证券投资基本分析案例、证券投资技术分析案例、证券投资策略、模拟炒股大赛讨论、专题汇报、实</w:t>
      </w:r>
      <w:proofErr w:type="gramStart"/>
      <w:r>
        <w:rPr>
          <w:rFonts w:hint="eastAsia"/>
          <w:sz w:val="24"/>
        </w:rPr>
        <w:t>训报告</w:t>
      </w:r>
      <w:proofErr w:type="gramEnd"/>
      <w:r>
        <w:rPr>
          <w:rFonts w:hint="eastAsia"/>
          <w:sz w:val="24"/>
        </w:rPr>
        <w:t>等工作。实训结束后，指导教师根据学生的操作结果、平时表现和出勤情况等分配成绩比例，客观公正地为实</w:t>
      </w:r>
      <w:proofErr w:type="gramStart"/>
      <w:r>
        <w:rPr>
          <w:rFonts w:hint="eastAsia"/>
          <w:sz w:val="24"/>
        </w:rPr>
        <w:t>训</w:t>
      </w:r>
      <w:proofErr w:type="gramEnd"/>
      <w:r>
        <w:rPr>
          <w:rFonts w:hint="eastAsia"/>
          <w:sz w:val="24"/>
        </w:rPr>
        <w:t>学生评定实训成绩。</w:t>
      </w:r>
    </w:p>
    <w:p w:rsidR="001A3439" w:rsidRDefault="001A3439" w:rsidP="001A3439">
      <w:pPr>
        <w:spacing w:line="360" w:lineRule="auto"/>
        <w:ind w:firstLineChars="200" w:firstLine="480"/>
        <w:rPr>
          <w:sz w:val="24"/>
        </w:rPr>
      </w:pPr>
      <w:r>
        <w:rPr>
          <w:rFonts w:hint="eastAsia"/>
          <w:sz w:val="24"/>
        </w:rPr>
        <w:t>通过该实训，学生能基本掌握同花</w:t>
      </w:r>
      <w:proofErr w:type="gramStart"/>
      <w:r>
        <w:rPr>
          <w:rFonts w:hint="eastAsia"/>
          <w:sz w:val="24"/>
        </w:rPr>
        <w:t>顺软件</w:t>
      </w:r>
      <w:proofErr w:type="gramEnd"/>
      <w:r>
        <w:rPr>
          <w:rFonts w:hint="eastAsia"/>
          <w:sz w:val="24"/>
        </w:rPr>
        <w:t>的使用方法，借助于证券软件和证券实时行情进行模拟证券投资活动，对证券投资基本分法技术分析方法和投资组合管理思想有了初步理解和应用，在整个实</w:t>
      </w:r>
      <w:proofErr w:type="gramStart"/>
      <w:r>
        <w:rPr>
          <w:rFonts w:hint="eastAsia"/>
          <w:sz w:val="24"/>
        </w:rPr>
        <w:t>训过程</w:t>
      </w:r>
      <w:proofErr w:type="gramEnd"/>
      <w:r>
        <w:rPr>
          <w:rFonts w:hint="eastAsia"/>
          <w:sz w:val="24"/>
        </w:rPr>
        <w:t>中提高了投资意识和缜密的投资分析能力。</w:t>
      </w:r>
      <w:r>
        <w:rPr>
          <w:sz w:val="24"/>
        </w:rPr>
        <w:t xml:space="preserve">        </w:t>
      </w:r>
    </w:p>
    <w:p w:rsidR="001A3439" w:rsidRDefault="001A3439" w:rsidP="001A3439">
      <w:pPr>
        <w:spacing w:line="360" w:lineRule="auto"/>
        <w:ind w:right="480"/>
        <w:rPr>
          <w:sz w:val="24"/>
        </w:rPr>
      </w:pPr>
    </w:p>
    <w:p w:rsidR="001A3439" w:rsidRDefault="001A3439" w:rsidP="001A3439">
      <w:pPr>
        <w:spacing w:line="360" w:lineRule="auto"/>
        <w:ind w:right="480"/>
        <w:jc w:val="right"/>
        <w:rPr>
          <w:sz w:val="24"/>
        </w:rPr>
      </w:pPr>
      <w:r>
        <w:rPr>
          <w:rFonts w:hint="eastAsia"/>
          <w:sz w:val="24"/>
        </w:rPr>
        <w:t>实习指导教师：李正昕、王丽、娄淑珍</w:t>
      </w:r>
      <w:r>
        <w:rPr>
          <w:sz w:val="24"/>
        </w:rPr>
        <w:t xml:space="preserve">                                        2018</w:t>
      </w:r>
      <w:r>
        <w:rPr>
          <w:rFonts w:hint="eastAsia"/>
          <w:sz w:val="24"/>
        </w:rPr>
        <w:t>年</w:t>
      </w:r>
      <w:r>
        <w:rPr>
          <w:sz w:val="24"/>
        </w:rPr>
        <w:t>1</w:t>
      </w:r>
      <w:r>
        <w:rPr>
          <w:rFonts w:hint="eastAsia"/>
          <w:sz w:val="24"/>
        </w:rPr>
        <w:t>月</w:t>
      </w:r>
      <w:r>
        <w:rPr>
          <w:sz w:val="24"/>
        </w:rPr>
        <w:t>25</w:t>
      </w:r>
      <w:r>
        <w:rPr>
          <w:rFonts w:hint="eastAsia"/>
          <w:sz w:val="24"/>
        </w:rPr>
        <w:t>日</w:t>
      </w:r>
    </w:p>
    <w:p w:rsidR="007B3211" w:rsidRPr="001A3439" w:rsidRDefault="007B3211"/>
    <w:sectPr w:rsidR="007B3211" w:rsidRPr="001A3439" w:rsidSect="00683BA6">
      <w:footerReference w:type="even" r:id="rId66"/>
      <w:footerReference w:type="default" r:id="rId67"/>
      <w:pgSz w:w="11906" w:h="16838" w:code="9"/>
      <w:pgMar w:top="993"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93D" w:rsidRDefault="00CB493D" w:rsidP="007B3211">
      <w:r>
        <w:separator/>
      </w:r>
    </w:p>
  </w:endnote>
  <w:endnote w:type="continuationSeparator" w:id="0">
    <w:p w:rsidR="00CB493D" w:rsidRDefault="00CB493D" w:rsidP="007B32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216" w:rsidRDefault="002E0015">
    <w:pPr>
      <w:pStyle w:val="a4"/>
      <w:framePr w:wrap="around" w:vAnchor="text" w:hAnchor="margin" w:xAlign="center" w:y="1"/>
      <w:rPr>
        <w:rStyle w:val="a5"/>
      </w:rPr>
    </w:pPr>
    <w:r>
      <w:rPr>
        <w:rStyle w:val="a5"/>
      </w:rPr>
      <w:fldChar w:fldCharType="begin"/>
    </w:r>
    <w:r w:rsidR="00F14C62">
      <w:rPr>
        <w:rStyle w:val="a5"/>
      </w:rPr>
      <w:instrText xml:space="preserve">PAGE  </w:instrText>
    </w:r>
    <w:r>
      <w:rPr>
        <w:rStyle w:val="a5"/>
      </w:rPr>
      <w:fldChar w:fldCharType="end"/>
    </w:r>
  </w:p>
  <w:p w:rsidR="00B63216" w:rsidRDefault="00CB49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216" w:rsidRDefault="002E0015">
    <w:pPr>
      <w:pStyle w:val="a4"/>
      <w:framePr w:wrap="around" w:vAnchor="text" w:hAnchor="margin" w:xAlign="center" w:y="1"/>
      <w:rPr>
        <w:rStyle w:val="a5"/>
      </w:rPr>
    </w:pPr>
    <w:r>
      <w:rPr>
        <w:rStyle w:val="a5"/>
      </w:rPr>
      <w:fldChar w:fldCharType="begin"/>
    </w:r>
    <w:r w:rsidR="00F14C62">
      <w:rPr>
        <w:rStyle w:val="a5"/>
      </w:rPr>
      <w:instrText xml:space="preserve">PAGE  </w:instrText>
    </w:r>
    <w:r>
      <w:rPr>
        <w:rStyle w:val="a5"/>
      </w:rPr>
      <w:fldChar w:fldCharType="separate"/>
    </w:r>
    <w:r w:rsidR="007E5284">
      <w:rPr>
        <w:rStyle w:val="a5"/>
        <w:noProof/>
      </w:rPr>
      <w:t>- 37 -</w:t>
    </w:r>
    <w:r>
      <w:rPr>
        <w:rStyle w:val="a5"/>
      </w:rPr>
      <w:fldChar w:fldCharType="end"/>
    </w:r>
  </w:p>
  <w:p w:rsidR="00B63216" w:rsidRDefault="00CB49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93D" w:rsidRDefault="00CB493D" w:rsidP="007B3211">
      <w:r>
        <w:separator/>
      </w:r>
    </w:p>
  </w:footnote>
  <w:footnote w:type="continuationSeparator" w:id="0">
    <w:p w:rsidR="00CB493D" w:rsidRDefault="00CB493D" w:rsidP="007B32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3211"/>
    <w:rsid w:val="00153A2D"/>
    <w:rsid w:val="001A3439"/>
    <w:rsid w:val="002A25FD"/>
    <w:rsid w:val="002E0015"/>
    <w:rsid w:val="0060418A"/>
    <w:rsid w:val="00611C9D"/>
    <w:rsid w:val="00616ED1"/>
    <w:rsid w:val="007B3211"/>
    <w:rsid w:val="007E5284"/>
    <w:rsid w:val="00830815"/>
    <w:rsid w:val="00890B4B"/>
    <w:rsid w:val="00CB493D"/>
    <w:rsid w:val="00D10B32"/>
    <w:rsid w:val="00F14C62"/>
    <w:rsid w:val="00F443FE"/>
    <w:rsid w:val="00FB385C"/>
    <w:rsid w:val="00FD51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2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32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B3211"/>
    <w:rPr>
      <w:sz w:val="18"/>
      <w:szCs w:val="18"/>
    </w:rPr>
  </w:style>
  <w:style w:type="paragraph" w:styleId="a4">
    <w:name w:val="footer"/>
    <w:basedOn w:val="a"/>
    <w:link w:val="Char0"/>
    <w:unhideWhenUsed/>
    <w:rsid w:val="007B32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B3211"/>
    <w:rPr>
      <w:sz w:val="18"/>
      <w:szCs w:val="18"/>
    </w:rPr>
  </w:style>
  <w:style w:type="character" w:styleId="a5">
    <w:name w:val="page number"/>
    <w:basedOn w:val="a0"/>
    <w:rsid w:val="007B3211"/>
  </w:style>
  <w:style w:type="paragraph" w:styleId="a6">
    <w:name w:val="Balloon Text"/>
    <w:basedOn w:val="a"/>
    <w:link w:val="Char1"/>
    <w:uiPriority w:val="99"/>
    <w:semiHidden/>
    <w:unhideWhenUsed/>
    <w:rsid w:val="007B3211"/>
    <w:rPr>
      <w:sz w:val="18"/>
      <w:szCs w:val="18"/>
    </w:rPr>
  </w:style>
  <w:style w:type="character" w:customStyle="1" w:styleId="Char1">
    <w:name w:val="批注框文本 Char"/>
    <w:basedOn w:val="a0"/>
    <w:link w:val="a6"/>
    <w:uiPriority w:val="99"/>
    <w:semiHidden/>
    <w:rsid w:val="007B321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40397170">
      <w:bodyDiv w:val="1"/>
      <w:marLeft w:val="0"/>
      <w:marRight w:val="0"/>
      <w:marTop w:val="0"/>
      <w:marBottom w:val="0"/>
      <w:divBdr>
        <w:top w:val="none" w:sz="0" w:space="0" w:color="auto"/>
        <w:left w:val="none" w:sz="0" w:space="0" w:color="auto"/>
        <w:bottom w:val="none" w:sz="0" w:space="0" w:color="auto"/>
        <w:right w:val="none" w:sz="0" w:space="0" w:color="auto"/>
      </w:divBdr>
    </w:div>
    <w:div w:id="42253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image" Target="media/image7.png"/><Relationship Id="rId39" Type="http://schemas.openxmlformats.org/officeDocument/2006/relationships/chart" Target="charts/chart27.xml"/><Relationship Id="rId21" Type="http://schemas.openxmlformats.org/officeDocument/2006/relationships/image" Target="media/image2.emf"/><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chart" Target="charts/chart38.xml"/><Relationship Id="rId55" Type="http://schemas.openxmlformats.org/officeDocument/2006/relationships/oleObject" Target="embeddings/Microsoft_Office_Excel_97-2003____1.xls"/><Relationship Id="rId63" Type="http://schemas.openxmlformats.org/officeDocument/2006/relationships/oleObject" Target="embeddings/Microsoft_Office_Excel_97-2003____5.xls"/><Relationship Id="rId68" Type="http://schemas.openxmlformats.org/officeDocument/2006/relationships/fontTable" Target="fontTable.xml"/><Relationship Id="rId7" Type="http://schemas.openxmlformats.org/officeDocument/2006/relationships/chart" Target="charts/chart2.xml"/><Relationship Id="rId2" Type="http://schemas.openxmlformats.org/officeDocument/2006/relationships/settings" Target="settings.xml"/><Relationship Id="rId16" Type="http://schemas.openxmlformats.org/officeDocument/2006/relationships/chart" Target="charts/chart11.xml"/><Relationship Id="rId29" Type="http://schemas.openxmlformats.org/officeDocument/2006/relationships/chart" Target="charts/chart17.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image" Target="media/image5.png"/><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chart" Target="charts/chart41.xml"/><Relationship Id="rId58" Type="http://schemas.openxmlformats.org/officeDocument/2006/relationships/image" Target="media/image10.emf"/><Relationship Id="rId66"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hart" Target="charts/chart10.xml"/><Relationship Id="rId23" Type="http://schemas.openxmlformats.org/officeDocument/2006/relationships/image" Target="media/image4.png"/><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7.xml"/><Relationship Id="rId57" Type="http://schemas.openxmlformats.org/officeDocument/2006/relationships/oleObject" Target="embeddings/Microsoft_Office_Excel_97-2003____2.xls"/><Relationship Id="rId61" Type="http://schemas.openxmlformats.org/officeDocument/2006/relationships/oleObject" Target="embeddings/Microsoft_Office_Excel_97-2003____4.xls"/><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chart" Target="charts/chart40.xml"/><Relationship Id="rId60" Type="http://schemas.openxmlformats.org/officeDocument/2006/relationships/image" Target="media/image11.emf"/><Relationship Id="rId65" Type="http://schemas.openxmlformats.org/officeDocument/2006/relationships/oleObject" Target="embeddings/Microsoft_Office_Excel_97-2003____6.xls"/><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image" Target="media/image3.emf"/><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56" Type="http://schemas.openxmlformats.org/officeDocument/2006/relationships/image" Target="media/image9.emf"/><Relationship Id="rId64" Type="http://schemas.openxmlformats.org/officeDocument/2006/relationships/image" Target="media/image13.emf"/><Relationship Id="rId69" Type="http://schemas.openxmlformats.org/officeDocument/2006/relationships/theme" Target="theme/theme1.xml"/><Relationship Id="rId8" Type="http://schemas.openxmlformats.org/officeDocument/2006/relationships/chart" Target="charts/chart3.xml"/><Relationship Id="rId51" Type="http://schemas.openxmlformats.org/officeDocument/2006/relationships/chart" Target="charts/chart39.xml"/><Relationship Id="rId3" Type="http://schemas.openxmlformats.org/officeDocument/2006/relationships/webSettings" Target="webSettings.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image" Target="media/image6.png"/><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59" Type="http://schemas.openxmlformats.org/officeDocument/2006/relationships/oleObject" Target="embeddings/Microsoft_Office_Excel_97-2003____3.xls"/><Relationship Id="rId67" Type="http://schemas.openxmlformats.org/officeDocument/2006/relationships/footer" Target="footer2.xml"/><Relationship Id="rId20" Type="http://schemas.openxmlformats.org/officeDocument/2006/relationships/image" Target="media/image1.emf"/><Relationship Id="rId41" Type="http://schemas.openxmlformats.org/officeDocument/2006/relationships/chart" Target="charts/chart29.xml"/><Relationship Id="rId54" Type="http://schemas.openxmlformats.org/officeDocument/2006/relationships/image" Target="media/image8.emf"/><Relationship Id="rId62" Type="http://schemas.openxmlformats.org/officeDocument/2006/relationships/image" Target="media/image12.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_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___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___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___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___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___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___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___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___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___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Office_Excel____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Office_Excel____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Office_Excel____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Office_Excel____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Office_Excel____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Office_Excel____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Office_Excel____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Office_Excel____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Office_Excel____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Office_Excel____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Office_Excel____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Office_Excel____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Office_Excel____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Office_Excel____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Office_Excel____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Office_Excel____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Office_Excel____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Office_Excel____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Office_Excel____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Office_Excel____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Microsoft_Office_Excel____40.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Microsoft_Office_Excel____4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5555555555555504E-2"/>
          <c:y val="6.6326530612244902E-2"/>
          <c:w val="0.81893004115226298"/>
          <c:h val="0.76530612244898"/>
        </c:manualLayout>
      </c:layout>
      <c:bar3DChart>
        <c:barDir val="col"/>
        <c:grouping val="clustered"/>
        <c:ser>
          <c:idx val="0"/>
          <c:order val="0"/>
          <c:tx>
            <c:strRef>
              <c:f>Sheet1!$A$2</c:f>
              <c:strCache>
                <c:ptCount val="1"/>
                <c:pt idx="0">
                  <c:v>人数</c:v>
                </c:pt>
              </c:strCache>
            </c:strRef>
          </c:tx>
          <c:spPr>
            <a:solidFill>
              <a:srgbClr val="9999FF"/>
            </a:solidFill>
            <a:ln w="9532">
              <a:solidFill>
                <a:srgbClr val="000000"/>
              </a:solidFill>
              <a:prstDash val="solid"/>
            </a:ln>
          </c:spPr>
          <c:cat>
            <c:strRef>
              <c:f>Sheet1!$B$1:$G$1</c:f>
              <c:strCache>
                <c:ptCount val="6"/>
                <c:pt idx="0">
                  <c:v>优秀</c:v>
                </c:pt>
                <c:pt idx="1">
                  <c:v>良好</c:v>
                </c:pt>
                <c:pt idx="2">
                  <c:v>中等</c:v>
                </c:pt>
                <c:pt idx="3">
                  <c:v>及格</c:v>
                </c:pt>
                <c:pt idx="4">
                  <c:v>不及格</c:v>
                </c:pt>
                <c:pt idx="5">
                  <c:v>其它</c:v>
                </c:pt>
              </c:strCache>
            </c:strRef>
          </c:cat>
          <c:val>
            <c:numRef>
              <c:f>Sheet1!$B$2:$G$2</c:f>
              <c:numCache>
                <c:formatCode>General</c:formatCode>
                <c:ptCount val="6"/>
                <c:pt idx="0">
                  <c:v>1</c:v>
                </c:pt>
                <c:pt idx="1">
                  <c:v>7</c:v>
                </c:pt>
                <c:pt idx="2">
                  <c:v>14</c:v>
                </c:pt>
                <c:pt idx="3">
                  <c:v>11</c:v>
                </c:pt>
                <c:pt idx="4">
                  <c:v>0</c:v>
                </c:pt>
                <c:pt idx="5">
                  <c:v>1</c:v>
                </c:pt>
              </c:numCache>
            </c:numRef>
          </c:val>
        </c:ser>
        <c:gapDepth val="0"/>
        <c:shape val="box"/>
        <c:axId val="55266688"/>
        <c:axId val="55322880"/>
        <c:axId val="0"/>
      </c:bar3DChart>
      <c:catAx>
        <c:axId val="55266688"/>
        <c:scaling>
          <c:orientation val="minMax"/>
        </c:scaling>
        <c:axPos val="b"/>
        <c:numFmt formatCode="General" sourceLinked="1"/>
        <c:majorTickMark val="in"/>
        <c:tickLblPos val="low"/>
        <c:spPr>
          <a:ln w="2383">
            <a:solidFill>
              <a:srgbClr val="000000"/>
            </a:solidFill>
            <a:prstDash val="solid"/>
          </a:ln>
        </c:spPr>
        <c:txPr>
          <a:bodyPr rot="0" vert="horz"/>
          <a:lstStyle/>
          <a:p>
            <a:pPr>
              <a:defRPr sz="732" b="0" i="0" u="none" strike="noStrike" baseline="0">
                <a:solidFill>
                  <a:srgbClr val="000000"/>
                </a:solidFill>
                <a:latin typeface="宋体"/>
                <a:ea typeface="宋体"/>
                <a:cs typeface="宋体"/>
              </a:defRPr>
            </a:pPr>
            <a:endParaRPr lang="zh-CN"/>
          </a:p>
        </c:txPr>
        <c:crossAx val="55322880"/>
        <c:crosses val="autoZero"/>
        <c:auto val="1"/>
        <c:lblAlgn val="ctr"/>
        <c:lblOffset val="100"/>
        <c:tickLblSkip val="1"/>
        <c:tickMarkSkip val="1"/>
      </c:catAx>
      <c:valAx>
        <c:axId val="55322880"/>
        <c:scaling>
          <c:orientation val="minMax"/>
        </c:scaling>
        <c:axPos val="l"/>
        <c:majorGridlines>
          <c:spPr>
            <a:ln w="2383">
              <a:solidFill>
                <a:srgbClr val="000000"/>
              </a:solidFill>
              <a:prstDash val="solid"/>
            </a:ln>
          </c:spPr>
        </c:majorGridlines>
        <c:numFmt formatCode="General" sourceLinked="1"/>
        <c:majorTickMark val="in"/>
        <c:tickLblPos val="nextTo"/>
        <c:spPr>
          <a:ln w="2383">
            <a:solidFill>
              <a:srgbClr val="000000"/>
            </a:solidFill>
            <a:prstDash val="solid"/>
          </a:ln>
        </c:spPr>
        <c:txPr>
          <a:bodyPr rot="0" vert="horz"/>
          <a:lstStyle/>
          <a:p>
            <a:pPr>
              <a:defRPr sz="732" b="0" i="0" u="none" strike="noStrike" baseline="0">
                <a:solidFill>
                  <a:srgbClr val="000000"/>
                </a:solidFill>
                <a:latin typeface="宋体"/>
                <a:ea typeface="宋体"/>
                <a:cs typeface="宋体"/>
              </a:defRPr>
            </a:pPr>
            <a:endParaRPr lang="zh-CN"/>
          </a:p>
        </c:txPr>
        <c:crossAx val="55266688"/>
        <c:crosses val="autoZero"/>
        <c:crossBetween val="between"/>
      </c:valAx>
      <c:spPr>
        <a:noFill/>
        <a:ln w="19064">
          <a:noFill/>
        </a:ln>
      </c:spPr>
    </c:plotArea>
    <c:legend>
      <c:legendPos val="r"/>
      <c:layout>
        <c:manualLayout>
          <c:xMode val="edge"/>
          <c:yMode val="edge"/>
          <c:x val="0.89711934156378603"/>
          <c:y val="0.45408163265306128"/>
          <c:w val="9.4650205761317011E-2"/>
          <c:h val="9.6938775510204078E-2"/>
        </c:manualLayout>
      </c:layout>
      <c:spPr>
        <a:noFill/>
        <a:ln w="2383">
          <a:solidFill>
            <a:srgbClr val="000000"/>
          </a:solidFill>
          <a:prstDash val="solid"/>
        </a:ln>
      </c:spPr>
      <c:txPr>
        <a:bodyPr/>
        <a:lstStyle/>
        <a:p>
          <a:pPr>
            <a:defRPr sz="672"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732" b="0" i="0" u="none" strike="noStrike" baseline="0">
          <a:solidFill>
            <a:srgbClr val="000000"/>
          </a:solidFill>
          <a:latin typeface="宋体"/>
          <a:ea typeface="宋体"/>
          <a:cs typeface="宋体"/>
        </a:defRPr>
      </a:pPr>
      <a:endParaRPr lang="zh-CN"/>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0" i="0" u="none" strike="noStrike" baseline="0">
                <a:solidFill>
                  <a:srgbClr val="000000"/>
                </a:solidFill>
                <a:latin typeface="宋体"/>
                <a:ea typeface="宋体"/>
                <a:cs typeface="宋体"/>
              </a:defRPr>
            </a:pPr>
            <a:r>
              <a:rPr lang="zh-CN" altLang="en-US" sz="1200" b="0" i="0" u="none" strike="noStrike" baseline="0">
                <a:solidFill>
                  <a:srgbClr val="000000"/>
                </a:solidFill>
                <a:latin typeface="宋体"/>
                <a:ea typeface="宋体"/>
              </a:rPr>
              <a:t>会计（专）</a:t>
            </a:r>
            <a:r>
              <a:rPr lang="en-US" altLang="zh-CN" sz="1200" b="0" i="0" u="none" strike="noStrike" baseline="0">
                <a:solidFill>
                  <a:srgbClr val="000000"/>
                </a:solidFill>
                <a:latin typeface="宋体"/>
                <a:ea typeface="宋体"/>
              </a:rPr>
              <a:t>164</a:t>
            </a:r>
            <a:r>
              <a:rPr lang="zh-CN" altLang="en-US" sz="1200" b="0" i="0" u="none" strike="noStrike" baseline="0">
                <a:solidFill>
                  <a:srgbClr val="000000"/>
                </a:solidFill>
                <a:latin typeface="宋体"/>
                <a:ea typeface="宋体"/>
              </a:rPr>
              <a:t>班成绩分布</a:t>
            </a:r>
          </a:p>
        </c:rich>
      </c:tx>
      <c:layout>
        <c:manualLayout>
          <c:xMode val="edge"/>
          <c:yMode val="edge"/>
          <c:x val="0.33524897266629605"/>
          <c:y val="2.0761326402827147E-2"/>
        </c:manualLayout>
      </c:layout>
      <c:spPr>
        <a:noFill/>
        <a:ln w="25399">
          <a:noFill/>
        </a:ln>
      </c:spPr>
    </c:title>
    <c:plotArea>
      <c:layout>
        <c:manualLayout>
          <c:layoutTarget val="inner"/>
          <c:xMode val="edge"/>
          <c:yMode val="edge"/>
          <c:x val="0.29273084479371314"/>
          <c:y val="0.18729096989966595"/>
          <c:w val="0.68762278978389002"/>
          <c:h val="0.551839464882942"/>
        </c:manualLayout>
      </c:layout>
      <c:barChart>
        <c:barDir val="col"/>
        <c:grouping val="clustered"/>
        <c:varyColors val="1"/>
        <c:ser>
          <c:idx val="0"/>
          <c:order val="0"/>
          <c:tx>
            <c:strRef>
              <c:f>直方图!$B$1:$B$2</c:f>
              <c:strCache>
                <c:ptCount val="1"/>
                <c:pt idx="0">
                  <c:v>会计（专）164班 人数</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spPr>
              <a:noFill/>
              <a:ln w="25399">
                <a:noFill/>
              </a:ln>
            </c:spPr>
            <c:txPr>
              <a:bodyPr/>
              <a:lstStyle/>
              <a:p>
                <a:pPr>
                  <a:defRPr sz="950"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30</c:v>
                </c:pt>
                <c:pt idx="2">
                  <c:v>8</c:v>
                </c:pt>
                <c:pt idx="3">
                  <c:v>0</c:v>
                </c:pt>
                <c:pt idx="4">
                  <c:v>0</c:v>
                </c:pt>
              </c:numCache>
            </c:numRef>
          </c:val>
        </c:ser>
        <c:gapWidth val="0"/>
        <c:axId val="266803072"/>
        <c:axId val="266809344"/>
      </c:barChart>
      <c:catAx>
        <c:axId val="266803072"/>
        <c:scaling>
          <c:orientation val="minMax"/>
        </c:scaling>
        <c:axPos val="b"/>
        <c:title>
          <c:tx>
            <c:rich>
              <a:bodyPr/>
              <a:lstStyle/>
              <a:p>
                <a:pPr>
                  <a:defRPr sz="1075" b="0" i="0" u="none" strike="noStrike" baseline="0">
                    <a:solidFill>
                      <a:srgbClr val="000000"/>
                    </a:solidFill>
                    <a:latin typeface="宋体"/>
                    <a:ea typeface="宋体"/>
                    <a:cs typeface="宋体"/>
                  </a:defRPr>
                </a:pPr>
                <a:r>
                  <a:rPr lang="zh-CN" altLang="en-US"/>
                  <a:t>得分</a:t>
                </a:r>
              </a:p>
            </c:rich>
          </c:tx>
          <c:layout>
            <c:manualLayout>
              <c:xMode val="edge"/>
              <c:yMode val="edge"/>
              <c:x val="0.64367814629232079"/>
              <c:y val="0.90683135196335751"/>
            </c:manualLayout>
          </c:layout>
          <c:spPr>
            <a:noFill/>
            <a:ln w="25399">
              <a:noFill/>
            </a:ln>
          </c:spPr>
        </c:title>
        <c:numFmt formatCode="General" sourceLinked="1"/>
        <c:majorTickMark val="in"/>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266809344"/>
        <c:crosses val="autoZero"/>
        <c:auto val="1"/>
        <c:lblAlgn val="ctr"/>
        <c:lblOffset val="100"/>
        <c:tickMarkSkip val="1"/>
      </c:catAx>
      <c:valAx>
        <c:axId val="266809344"/>
        <c:scaling>
          <c:orientation val="minMax"/>
        </c:scaling>
        <c:axPos val="l"/>
        <c:majorGridlines>
          <c:spPr>
            <a:ln w="3175">
              <a:solidFill>
                <a:srgbClr val="000000"/>
              </a:solidFill>
              <a:prstDash val="solid"/>
            </a:ln>
          </c:spPr>
        </c:majorGridlines>
        <c:title>
          <c:tx>
            <c:rich>
              <a:bodyPr/>
              <a:lstStyle/>
              <a:p>
                <a:pPr>
                  <a:defRPr sz="1075" b="0" i="0" u="none" strike="noStrike" baseline="0">
                    <a:solidFill>
                      <a:srgbClr val="000000"/>
                    </a:solidFill>
                    <a:latin typeface="宋体"/>
                    <a:ea typeface="宋体"/>
                    <a:cs typeface="宋体"/>
                  </a:defRPr>
                </a:pPr>
                <a:r>
                  <a:rPr lang="zh-CN" altLang="en-US"/>
                  <a:t>人数</a:t>
                </a:r>
              </a:p>
            </c:rich>
          </c:tx>
          <c:layout>
            <c:manualLayout>
              <c:xMode val="edge"/>
              <c:yMode val="edge"/>
              <c:x val="2.107288104138498E-2"/>
              <c:y val="0.40138369958657183"/>
            </c:manualLayout>
          </c:layout>
          <c:spPr>
            <a:noFill/>
            <a:ln w="25399">
              <a:noFill/>
            </a:ln>
          </c:spPr>
        </c:title>
        <c:numFmt formatCode="General" sourceLinked="1"/>
        <c:majorTickMark val="in"/>
        <c:tickLblPos val="nextTo"/>
        <c:spPr>
          <a:ln w="3175">
            <a:solidFill>
              <a:srgbClr val="000000"/>
            </a:solidFill>
            <a:prstDash val="solid"/>
          </a:ln>
        </c:spPr>
        <c:txPr>
          <a:bodyPr rot="0" vert="horz"/>
          <a:lstStyle/>
          <a:p>
            <a:pPr>
              <a:defRPr sz="950" b="0" i="0" u="none" strike="noStrike" baseline="0">
                <a:solidFill>
                  <a:srgbClr val="000000"/>
                </a:solidFill>
                <a:latin typeface="Times New Roman"/>
                <a:ea typeface="Times New Roman"/>
                <a:cs typeface="Times New Roman"/>
              </a:defRPr>
            </a:pPr>
            <a:endParaRPr lang="zh-CN"/>
          </a:p>
        </c:txPr>
        <c:crossAx val="266803072"/>
        <c:crosses val="autoZero"/>
        <c:crossBetween val="between"/>
      </c:valAx>
      <c:dTable>
        <c:showHorzBorder val="1"/>
        <c:showVertBorder val="1"/>
        <c:showOutline val="1"/>
        <c:spPr>
          <a:ln w="3175">
            <a:solidFill>
              <a:srgbClr val="000000"/>
            </a:solidFill>
            <a:prstDash val="solid"/>
          </a:ln>
        </c:spPr>
        <c:txPr>
          <a:bodyPr/>
          <a:lstStyle/>
          <a:p>
            <a:pPr rtl="0">
              <a:defRPr sz="950" b="0" i="0" u="none" strike="noStrike" baseline="0">
                <a:solidFill>
                  <a:srgbClr val="000000"/>
                </a:solidFill>
                <a:latin typeface="Times New Roman"/>
                <a:ea typeface="Times New Roman"/>
                <a:cs typeface="Times New Roman"/>
              </a:defRPr>
            </a:pPr>
            <a:endParaRPr lang="zh-CN"/>
          </a:p>
        </c:txPr>
      </c:dTable>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0" i="0" u="none" strike="noStrike" baseline="0">
                <a:solidFill>
                  <a:srgbClr val="000000"/>
                </a:solidFill>
                <a:latin typeface="宋体"/>
                <a:ea typeface="宋体"/>
                <a:cs typeface="宋体"/>
              </a:defRPr>
            </a:pPr>
            <a:r>
              <a:rPr lang="zh-CN" altLang="en-US"/>
              <a:t>综合成绩分布</a:t>
            </a:r>
          </a:p>
        </c:rich>
      </c:tx>
      <c:layout>
        <c:manualLayout>
          <c:xMode val="edge"/>
          <c:yMode val="edge"/>
          <c:x val="0.40196081550412288"/>
          <c:y val="1.9354966992762269E-2"/>
        </c:manualLayout>
      </c:layout>
      <c:spPr>
        <a:noFill/>
        <a:ln w="25398">
          <a:noFill/>
        </a:ln>
      </c:spPr>
    </c:title>
    <c:plotArea>
      <c:layout>
        <c:manualLayout>
          <c:layoutTarget val="inner"/>
          <c:xMode val="edge"/>
          <c:yMode val="edge"/>
          <c:x val="0.18271119842829137"/>
          <c:y val="0.17500000000000004"/>
          <c:w val="0.79764243614931396"/>
          <c:h val="0.58124999999999949"/>
        </c:manualLayout>
      </c:layout>
      <c:barChart>
        <c:barDir val="col"/>
        <c:grouping val="clustered"/>
        <c:varyColors val="1"/>
        <c:ser>
          <c:idx val="0"/>
          <c:order val="0"/>
          <c:tx>
            <c:strRef>
              <c:f>直方图!$B$1:$B$2</c:f>
              <c:strCache>
                <c:ptCount val="1"/>
                <c:pt idx="0">
                  <c:v>综合 人数</c:v>
                </c:pt>
              </c:strCache>
            </c:strRef>
          </c:tx>
          <c:spPr>
            <a:solidFill>
              <a:srgbClr val="9999FF"/>
            </a:solidFill>
            <a:ln w="12699">
              <a:solidFill>
                <a:srgbClr val="000000"/>
              </a:solidFill>
              <a:prstDash val="solid"/>
            </a:ln>
          </c:spPr>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dLbls>
            <c:spPr>
              <a:noFill/>
              <a:ln w="25398">
                <a:noFill/>
              </a:ln>
            </c:spPr>
            <c:txPr>
              <a:bodyPr/>
              <a:lstStyle/>
              <a:p>
                <a:pPr>
                  <a:defRPr sz="950"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61</c:v>
                </c:pt>
                <c:pt idx="2">
                  <c:v>14</c:v>
                </c:pt>
                <c:pt idx="3">
                  <c:v>1</c:v>
                </c:pt>
                <c:pt idx="4">
                  <c:v>0</c:v>
                </c:pt>
              </c:numCache>
            </c:numRef>
          </c:val>
        </c:ser>
        <c:gapWidth val="0"/>
        <c:axId val="55876608"/>
        <c:axId val="145654912"/>
      </c:barChart>
      <c:catAx>
        <c:axId val="55876608"/>
        <c:scaling>
          <c:orientation val="minMax"/>
        </c:scaling>
        <c:axPos val="b"/>
        <c:title>
          <c:tx>
            <c:rich>
              <a:bodyPr/>
              <a:lstStyle/>
              <a:p>
                <a:pPr>
                  <a:defRPr sz="1075" b="0" i="0" u="none" strike="noStrike" baseline="0">
                    <a:solidFill>
                      <a:srgbClr val="000000"/>
                    </a:solidFill>
                    <a:latin typeface="宋体"/>
                    <a:ea typeface="宋体"/>
                    <a:cs typeface="宋体"/>
                  </a:defRPr>
                </a:pPr>
                <a:r>
                  <a:rPr lang="zh-CN" altLang="en-US"/>
                  <a:t>得分</a:t>
                </a:r>
              </a:p>
            </c:rich>
          </c:tx>
          <c:layout>
            <c:manualLayout>
              <c:xMode val="edge"/>
              <c:yMode val="edge"/>
              <c:x val="0.55294127627986134"/>
              <c:y val="0.89677443728624862"/>
            </c:manualLayout>
          </c:layout>
          <c:spPr>
            <a:noFill/>
            <a:ln w="25398">
              <a:noFill/>
            </a:ln>
          </c:spPr>
        </c:title>
        <c:numFmt formatCode="General" sourceLinked="1"/>
        <c:majorTickMark val="in"/>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145654912"/>
        <c:crosses val="autoZero"/>
        <c:auto val="1"/>
        <c:lblAlgn val="ctr"/>
        <c:lblOffset val="100"/>
        <c:tickMarkSkip val="1"/>
      </c:catAx>
      <c:valAx>
        <c:axId val="145654912"/>
        <c:scaling>
          <c:orientation val="minMax"/>
        </c:scaling>
        <c:axPos val="l"/>
        <c:majorGridlines>
          <c:spPr>
            <a:ln w="3175">
              <a:solidFill>
                <a:srgbClr val="000000"/>
              </a:solidFill>
              <a:prstDash val="solid"/>
            </a:ln>
          </c:spPr>
        </c:majorGridlines>
        <c:title>
          <c:tx>
            <c:rich>
              <a:bodyPr/>
              <a:lstStyle/>
              <a:p>
                <a:pPr>
                  <a:defRPr sz="1075" b="0" i="0" u="none" strike="noStrike" baseline="0">
                    <a:solidFill>
                      <a:srgbClr val="000000"/>
                    </a:solidFill>
                    <a:latin typeface="宋体"/>
                    <a:ea typeface="宋体"/>
                    <a:cs typeface="宋体"/>
                  </a:defRPr>
                </a:pPr>
                <a:r>
                  <a:rPr lang="zh-CN" altLang="en-US"/>
                  <a:t>人数</a:t>
                </a:r>
              </a:p>
            </c:rich>
          </c:tx>
          <c:layout>
            <c:manualLayout>
              <c:xMode val="edge"/>
              <c:yMode val="edge"/>
              <c:x val="2.1568546355947883E-2"/>
              <c:y val="0.40967788117394516"/>
            </c:manualLayout>
          </c:layout>
          <c:spPr>
            <a:noFill/>
            <a:ln w="25398">
              <a:noFill/>
            </a:ln>
          </c:spPr>
        </c:title>
        <c:numFmt formatCode="General" sourceLinked="1"/>
        <c:majorTickMark val="in"/>
        <c:tickLblPos val="nextTo"/>
        <c:spPr>
          <a:ln w="3175">
            <a:solidFill>
              <a:srgbClr val="000000"/>
            </a:solidFill>
            <a:prstDash val="solid"/>
          </a:ln>
        </c:spPr>
        <c:txPr>
          <a:bodyPr rot="0" vert="horz"/>
          <a:lstStyle/>
          <a:p>
            <a:pPr>
              <a:defRPr sz="950" b="0" i="0" u="none" strike="noStrike" baseline="0">
                <a:solidFill>
                  <a:srgbClr val="000000"/>
                </a:solidFill>
                <a:latin typeface="Times New Roman"/>
                <a:ea typeface="Times New Roman"/>
                <a:cs typeface="Times New Roman"/>
              </a:defRPr>
            </a:pPr>
            <a:endParaRPr lang="zh-CN"/>
          </a:p>
        </c:txPr>
        <c:crossAx val="55876608"/>
        <c:crosses val="autoZero"/>
        <c:crossBetween val="between"/>
      </c:valAx>
      <c:dTable>
        <c:showHorzBorder val="1"/>
        <c:showVertBorder val="1"/>
        <c:showOutline val="1"/>
        <c:spPr>
          <a:ln w="3175">
            <a:solidFill>
              <a:srgbClr val="000000"/>
            </a:solidFill>
            <a:prstDash val="solid"/>
          </a:ln>
        </c:spPr>
        <c:txPr>
          <a:bodyPr/>
          <a:lstStyle/>
          <a:p>
            <a:pPr rtl="0">
              <a:defRPr sz="950" b="0" i="0" u="none" strike="noStrike" baseline="0">
                <a:solidFill>
                  <a:srgbClr val="000000"/>
                </a:solidFill>
                <a:latin typeface="Times New Roman"/>
                <a:ea typeface="Times New Roman"/>
                <a:cs typeface="Times New Roman"/>
              </a:defRPr>
            </a:pPr>
            <a:endParaRPr lang="zh-CN"/>
          </a:p>
        </c:txPr>
      </c:dTable>
      <c:spPr>
        <a:solidFill>
          <a:srgbClr val="C0C0C0"/>
        </a:solidFill>
        <a:ln w="12699">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199" b="0" i="0" u="none" strike="noStrike" baseline="0">
                <a:solidFill>
                  <a:srgbClr val="000000"/>
                </a:solidFill>
                <a:latin typeface="宋体"/>
                <a:ea typeface="宋体"/>
                <a:cs typeface="宋体"/>
              </a:defRPr>
            </a:pPr>
            <a:r>
              <a:rPr lang="zh-CN" altLang="en-US" sz="1199" b="0" i="0" u="none" strike="noStrike" baseline="0">
                <a:solidFill>
                  <a:srgbClr val="000000"/>
                </a:solidFill>
                <a:latin typeface="宋体"/>
                <a:ea typeface="宋体"/>
              </a:rPr>
              <a:t>会计（专）</a:t>
            </a:r>
            <a:r>
              <a:rPr lang="en-US" altLang="zh-CN" sz="1199" b="0" i="0" u="none" strike="noStrike" baseline="0">
                <a:solidFill>
                  <a:srgbClr val="000000"/>
                </a:solidFill>
                <a:latin typeface="宋体"/>
                <a:ea typeface="宋体"/>
              </a:rPr>
              <a:t>163</a:t>
            </a:r>
            <a:r>
              <a:rPr lang="zh-CN" altLang="en-US" sz="1199" b="0" i="0" u="none" strike="noStrike" baseline="0">
                <a:solidFill>
                  <a:srgbClr val="000000"/>
                </a:solidFill>
                <a:latin typeface="宋体"/>
                <a:ea typeface="宋体"/>
              </a:rPr>
              <a:t>班成绩分布</a:t>
            </a:r>
          </a:p>
        </c:rich>
      </c:tx>
      <c:layout>
        <c:manualLayout>
          <c:xMode val="edge"/>
          <c:yMode val="edge"/>
          <c:x val="0.3045976828653994"/>
          <c:y val="1.9355418410536521E-2"/>
        </c:manualLayout>
      </c:layout>
      <c:spPr>
        <a:noFill/>
        <a:ln w="25379">
          <a:noFill/>
        </a:ln>
      </c:spPr>
    </c:title>
    <c:plotArea>
      <c:layout>
        <c:manualLayout>
          <c:layoutTarget val="inner"/>
          <c:xMode val="edge"/>
          <c:yMode val="edge"/>
          <c:x val="0.29469548133595352"/>
          <c:y val="0.17500000000000004"/>
          <c:w val="0.68565815324165025"/>
          <c:h val="0.58124999999999949"/>
        </c:manualLayout>
      </c:layout>
      <c:barChart>
        <c:barDir val="col"/>
        <c:grouping val="clustered"/>
        <c:varyColors val="1"/>
        <c:ser>
          <c:idx val="0"/>
          <c:order val="0"/>
          <c:tx>
            <c:strRef>
              <c:f>直方图!$B$1:$B$2</c:f>
              <c:strCache>
                <c:ptCount val="1"/>
                <c:pt idx="0">
                  <c:v>会计（专）163班 人数</c:v>
                </c:pt>
              </c:strCache>
            </c:strRef>
          </c:tx>
          <c:spPr>
            <a:solidFill>
              <a:srgbClr val="9999FF"/>
            </a:solidFill>
            <a:ln w="12690">
              <a:solidFill>
                <a:srgbClr val="000000"/>
              </a:solidFill>
              <a:prstDash val="solid"/>
            </a:ln>
          </c:spPr>
          <c:dPt>
            <c:idx val="1"/>
            <c:spPr>
              <a:solidFill>
                <a:srgbClr val="993366"/>
              </a:solidFill>
              <a:ln w="12690">
                <a:solidFill>
                  <a:srgbClr val="000000"/>
                </a:solidFill>
                <a:prstDash val="solid"/>
              </a:ln>
            </c:spPr>
          </c:dPt>
          <c:dPt>
            <c:idx val="2"/>
            <c:spPr>
              <a:solidFill>
                <a:srgbClr val="FFFFCC"/>
              </a:solidFill>
              <a:ln w="12690">
                <a:solidFill>
                  <a:srgbClr val="000000"/>
                </a:solidFill>
                <a:prstDash val="solid"/>
              </a:ln>
            </c:spPr>
          </c:dPt>
          <c:dPt>
            <c:idx val="3"/>
            <c:spPr>
              <a:solidFill>
                <a:srgbClr val="CCFFFF"/>
              </a:solidFill>
              <a:ln w="12690">
                <a:solidFill>
                  <a:srgbClr val="000000"/>
                </a:solidFill>
                <a:prstDash val="solid"/>
              </a:ln>
            </c:spPr>
          </c:dPt>
          <c:dPt>
            <c:idx val="4"/>
            <c:spPr>
              <a:solidFill>
                <a:srgbClr val="660066"/>
              </a:solidFill>
              <a:ln w="12690">
                <a:solidFill>
                  <a:srgbClr val="000000"/>
                </a:solidFill>
                <a:prstDash val="solid"/>
              </a:ln>
            </c:spPr>
          </c:dPt>
          <c:dLbls>
            <c:spPr>
              <a:noFill/>
              <a:ln w="25379">
                <a:noFill/>
              </a:ln>
            </c:spPr>
            <c:txPr>
              <a:bodyPr/>
              <a:lstStyle/>
              <a:p>
                <a:pPr>
                  <a:defRPr sz="974"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31</c:v>
                </c:pt>
                <c:pt idx="2">
                  <c:v>6</c:v>
                </c:pt>
                <c:pt idx="3">
                  <c:v>1</c:v>
                </c:pt>
                <c:pt idx="4">
                  <c:v>0</c:v>
                </c:pt>
              </c:numCache>
            </c:numRef>
          </c:val>
        </c:ser>
        <c:gapWidth val="0"/>
        <c:axId val="266867072"/>
        <c:axId val="266868992"/>
      </c:barChart>
      <c:catAx>
        <c:axId val="266867072"/>
        <c:scaling>
          <c:orientation val="minMax"/>
        </c:scaling>
        <c:axPos val="b"/>
        <c:title>
          <c:tx>
            <c:rich>
              <a:bodyPr/>
              <a:lstStyle/>
              <a:p>
                <a:pPr>
                  <a:defRPr sz="1099" b="0" i="0" u="none" strike="noStrike" baseline="0">
                    <a:solidFill>
                      <a:srgbClr val="000000"/>
                    </a:solidFill>
                    <a:latin typeface="宋体"/>
                    <a:ea typeface="宋体"/>
                    <a:cs typeface="宋体"/>
                  </a:defRPr>
                </a:pPr>
                <a:r>
                  <a:rPr lang="zh-CN" altLang="en-US"/>
                  <a:t>得分</a:t>
                </a:r>
              </a:p>
            </c:rich>
          </c:tx>
          <c:layout>
            <c:manualLayout>
              <c:xMode val="edge"/>
              <c:yMode val="edge"/>
              <c:x val="0.64176250695935733"/>
              <c:y val="0.89609609609609664"/>
            </c:manualLayout>
          </c:layout>
          <c:spPr>
            <a:noFill/>
            <a:ln w="25379">
              <a:noFill/>
            </a:ln>
          </c:spPr>
        </c:title>
        <c:numFmt formatCode="General" sourceLinked="1"/>
        <c:majorTickMark val="in"/>
        <c:tickLblPos val="nextTo"/>
        <c:spPr>
          <a:ln w="3172">
            <a:solidFill>
              <a:srgbClr val="000000"/>
            </a:solidFill>
            <a:prstDash val="solid"/>
          </a:ln>
        </c:spPr>
        <c:txPr>
          <a:bodyPr rot="0" vert="horz"/>
          <a:lstStyle/>
          <a:p>
            <a:pPr>
              <a:defRPr sz="1199" b="0" i="0" u="none" strike="noStrike" baseline="0">
                <a:solidFill>
                  <a:srgbClr val="000000"/>
                </a:solidFill>
                <a:latin typeface="宋体"/>
                <a:ea typeface="宋体"/>
                <a:cs typeface="宋体"/>
              </a:defRPr>
            </a:pPr>
            <a:endParaRPr lang="zh-CN"/>
          </a:p>
        </c:txPr>
        <c:crossAx val="266868992"/>
        <c:crosses val="autoZero"/>
        <c:auto val="1"/>
        <c:lblAlgn val="ctr"/>
        <c:lblOffset val="100"/>
        <c:tickMarkSkip val="1"/>
      </c:catAx>
      <c:valAx>
        <c:axId val="266868992"/>
        <c:scaling>
          <c:orientation val="minMax"/>
        </c:scaling>
        <c:axPos val="l"/>
        <c:majorGridlines>
          <c:spPr>
            <a:ln w="3172">
              <a:solidFill>
                <a:srgbClr val="000000"/>
              </a:solidFill>
              <a:prstDash val="solid"/>
            </a:ln>
          </c:spPr>
        </c:majorGridlines>
        <c:title>
          <c:tx>
            <c:rich>
              <a:bodyPr/>
              <a:lstStyle/>
              <a:p>
                <a:pPr>
                  <a:defRPr sz="1099" b="0" i="0" u="none" strike="noStrike" baseline="0">
                    <a:solidFill>
                      <a:srgbClr val="000000"/>
                    </a:solidFill>
                    <a:latin typeface="宋体"/>
                    <a:ea typeface="宋体"/>
                    <a:cs typeface="宋体"/>
                  </a:defRPr>
                </a:pPr>
                <a:r>
                  <a:rPr lang="zh-CN" altLang="en-US"/>
                  <a:t>人数</a:t>
                </a:r>
              </a:p>
            </c:rich>
          </c:tx>
          <c:layout>
            <c:manualLayout>
              <c:xMode val="edge"/>
              <c:yMode val="edge"/>
              <c:x val="2.107288104138498E-2"/>
              <c:y val="0.40322574543046985"/>
            </c:manualLayout>
          </c:layout>
          <c:spPr>
            <a:noFill/>
            <a:ln w="25379">
              <a:noFill/>
            </a:ln>
          </c:spPr>
        </c:title>
        <c:numFmt formatCode="General" sourceLinked="1"/>
        <c:majorTickMark val="in"/>
        <c:tickLblPos val="nextTo"/>
        <c:spPr>
          <a:ln w="3172">
            <a:solidFill>
              <a:srgbClr val="000000"/>
            </a:solidFill>
            <a:prstDash val="solid"/>
          </a:ln>
        </c:spPr>
        <c:txPr>
          <a:bodyPr rot="0" vert="horz"/>
          <a:lstStyle/>
          <a:p>
            <a:pPr>
              <a:defRPr sz="974" b="0" i="0" u="none" strike="noStrike" baseline="0">
                <a:solidFill>
                  <a:srgbClr val="000000"/>
                </a:solidFill>
                <a:latin typeface="Times New Roman"/>
                <a:ea typeface="Times New Roman"/>
                <a:cs typeface="Times New Roman"/>
              </a:defRPr>
            </a:pPr>
            <a:endParaRPr lang="zh-CN"/>
          </a:p>
        </c:txPr>
        <c:crossAx val="266867072"/>
        <c:crosses val="autoZero"/>
        <c:crossBetween val="between"/>
      </c:valAx>
      <c:dTable>
        <c:showHorzBorder val="1"/>
        <c:showVertBorder val="1"/>
        <c:showOutline val="1"/>
        <c:spPr>
          <a:ln w="3172">
            <a:solidFill>
              <a:srgbClr val="000000"/>
            </a:solidFill>
            <a:prstDash val="solid"/>
          </a:ln>
        </c:spPr>
        <c:txPr>
          <a:bodyPr/>
          <a:lstStyle/>
          <a:p>
            <a:pPr rtl="0">
              <a:defRPr sz="974" b="0" i="0" u="none" strike="noStrike" baseline="0">
                <a:solidFill>
                  <a:srgbClr val="000000"/>
                </a:solidFill>
                <a:latin typeface="Times New Roman"/>
                <a:ea typeface="Times New Roman"/>
                <a:cs typeface="Times New Roman"/>
              </a:defRPr>
            </a:pPr>
            <a:endParaRPr lang="zh-CN"/>
          </a:p>
        </c:txPr>
      </c:dTable>
      <c:spPr>
        <a:solidFill>
          <a:srgbClr val="C0C0C0"/>
        </a:solidFill>
        <a:ln w="12690">
          <a:solidFill>
            <a:srgbClr val="808080"/>
          </a:solidFill>
          <a:prstDash val="solid"/>
        </a:ln>
      </c:spPr>
    </c:plotArea>
    <c:plotVisOnly val="1"/>
    <c:dispBlanksAs val="gap"/>
  </c:chart>
  <c:spPr>
    <a:solidFill>
      <a:srgbClr val="FFFFFF"/>
    </a:solidFill>
    <a:ln w="3172">
      <a:solidFill>
        <a:srgbClr val="000000"/>
      </a:solidFill>
      <a:prstDash val="solid"/>
    </a:ln>
  </c:spPr>
  <c:txPr>
    <a:bodyPr/>
    <a:lstStyle/>
    <a:p>
      <a:pPr>
        <a:defRPr sz="1199" b="0" i="0" u="none" strike="noStrike" baseline="0">
          <a:solidFill>
            <a:srgbClr val="000000"/>
          </a:solidFill>
          <a:latin typeface="宋体"/>
          <a:ea typeface="宋体"/>
          <a:cs typeface="宋体"/>
        </a:defRPr>
      </a:pPr>
      <a:endParaRPr lang="zh-CN"/>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199" b="0" i="0" u="none" strike="noStrike" baseline="0">
                <a:solidFill>
                  <a:srgbClr val="000000"/>
                </a:solidFill>
                <a:latin typeface="宋体"/>
                <a:ea typeface="宋体"/>
                <a:cs typeface="宋体"/>
              </a:defRPr>
            </a:pPr>
            <a:r>
              <a:rPr lang="zh-CN" altLang="en-US" sz="1199" b="0" i="0" u="none" strike="noStrike" baseline="0">
                <a:solidFill>
                  <a:srgbClr val="000000"/>
                </a:solidFill>
                <a:latin typeface="宋体"/>
                <a:ea typeface="宋体"/>
              </a:rPr>
              <a:t>会计（专）</a:t>
            </a:r>
            <a:r>
              <a:rPr lang="en-US" altLang="zh-CN" sz="1199" b="0" i="0" u="none" strike="noStrike" baseline="0">
                <a:solidFill>
                  <a:srgbClr val="000000"/>
                </a:solidFill>
                <a:latin typeface="宋体"/>
                <a:ea typeface="宋体"/>
              </a:rPr>
              <a:t>164</a:t>
            </a:r>
            <a:r>
              <a:rPr lang="zh-CN" altLang="en-US" sz="1199" b="0" i="0" u="none" strike="noStrike" baseline="0">
                <a:solidFill>
                  <a:srgbClr val="000000"/>
                </a:solidFill>
                <a:latin typeface="宋体"/>
                <a:ea typeface="宋体"/>
              </a:rPr>
              <a:t>成绩分布</a:t>
            </a:r>
          </a:p>
        </c:rich>
      </c:tx>
      <c:layout>
        <c:manualLayout>
          <c:xMode val="edge"/>
          <c:yMode val="edge"/>
          <c:x val="0.30000010604735067"/>
          <c:y val="2.0760983308458977E-2"/>
        </c:manualLayout>
      </c:layout>
      <c:spPr>
        <a:noFill/>
        <a:ln w="25373">
          <a:noFill/>
        </a:ln>
      </c:spPr>
    </c:title>
    <c:plotArea>
      <c:layout>
        <c:manualLayout>
          <c:layoutTarget val="inner"/>
          <c:xMode val="edge"/>
          <c:yMode val="edge"/>
          <c:x val="0.29469548133595352"/>
          <c:y val="0.18729096989966595"/>
          <c:w val="0.68565815324165025"/>
          <c:h val="0.551839464882942"/>
        </c:manualLayout>
      </c:layout>
      <c:barChart>
        <c:barDir val="col"/>
        <c:grouping val="clustered"/>
        <c:varyColors val="1"/>
        <c:ser>
          <c:idx val="0"/>
          <c:order val="0"/>
          <c:tx>
            <c:strRef>
              <c:f>直方图!$B$1:$B$2</c:f>
              <c:strCache>
                <c:ptCount val="1"/>
                <c:pt idx="0">
                  <c:v>会计（专）164班 人数</c:v>
                </c:pt>
              </c:strCache>
            </c:strRef>
          </c:tx>
          <c:spPr>
            <a:solidFill>
              <a:srgbClr val="9999FF"/>
            </a:solidFill>
            <a:ln w="12686">
              <a:solidFill>
                <a:srgbClr val="000000"/>
              </a:solidFill>
              <a:prstDash val="solid"/>
            </a:ln>
          </c:spPr>
          <c:dPt>
            <c:idx val="1"/>
            <c:spPr>
              <a:solidFill>
                <a:srgbClr val="993366"/>
              </a:solidFill>
              <a:ln w="12686">
                <a:solidFill>
                  <a:srgbClr val="000000"/>
                </a:solidFill>
                <a:prstDash val="solid"/>
              </a:ln>
            </c:spPr>
          </c:dPt>
          <c:dPt>
            <c:idx val="2"/>
            <c:spPr>
              <a:solidFill>
                <a:srgbClr val="FFFFCC"/>
              </a:solidFill>
              <a:ln w="12686">
                <a:solidFill>
                  <a:srgbClr val="000000"/>
                </a:solidFill>
                <a:prstDash val="solid"/>
              </a:ln>
            </c:spPr>
          </c:dPt>
          <c:dPt>
            <c:idx val="3"/>
            <c:spPr>
              <a:solidFill>
                <a:srgbClr val="CCFFFF"/>
              </a:solidFill>
              <a:ln w="12686">
                <a:solidFill>
                  <a:srgbClr val="000000"/>
                </a:solidFill>
                <a:prstDash val="solid"/>
              </a:ln>
            </c:spPr>
          </c:dPt>
          <c:dPt>
            <c:idx val="4"/>
            <c:spPr>
              <a:solidFill>
                <a:srgbClr val="660066"/>
              </a:solidFill>
              <a:ln w="12686">
                <a:solidFill>
                  <a:srgbClr val="000000"/>
                </a:solidFill>
                <a:prstDash val="solid"/>
              </a:ln>
            </c:spPr>
          </c:dPt>
          <c:dLbls>
            <c:spPr>
              <a:noFill/>
              <a:ln w="25373">
                <a:noFill/>
              </a:ln>
            </c:spPr>
            <c:txPr>
              <a:bodyPr/>
              <a:lstStyle/>
              <a:p>
                <a:pPr>
                  <a:defRPr sz="949"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30</c:v>
                </c:pt>
                <c:pt idx="2">
                  <c:v>8</c:v>
                </c:pt>
                <c:pt idx="3">
                  <c:v>0</c:v>
                </c:pt>
                <c:pt idx="4">
                  <c:v>0</c:v>
                </c:pt>
              </c:numCache>
            </c:numRef>
          </c:val>
        </c:ser>
        <c:gapWidth val="0"/>
        <c:axId val="267109888"/>
        <c:axId val="267111808"/>
      </c:barChart>
      <c:catAx>
        <c:axId val="267109888"/>
        <c:scaling>
          <c:orientation val="minMax"/>
        </c:scaling>
        <c:axPos val="b"/>
        <c:title>
          <c:tx>
            <c:rich>
              <a:bodyPr/>
              <a:lstStyle/>
              <a:p>
                <a:pPr>
                  <a:defRPr sz="1074" b="0" i="0" u="none" strike="noStrike" baseline="0">
                    <a:solidFill>
                      <a:srgbClr val="000000"/>
                    </a:solidFill>
                    <a:latin typeface="宋体"/>
                    <a:ea typeface="宋体"/>
                    <a:cs typeface="宋体"/>
                  </a:defRPr>
                </a:pPr>
                <a:r>
                  <a:rPr lang="zh-CN" altLang="en-US"/>
                  <a:t>得分</a:t>
                </a:r>
              </a:p>
            </c:rich>
          </c:tx>
          <c:layout>
            <c:manualLayout>
              <c:xMode val="edge"/>
              <c:yMode val="edge"/>
              <c:x val="0.63367151833293689"/>
              <c:y val="0.90683135196335751"/>
            </c:manualLayout>
          </c:layout>
          <c:spPr>
            <a:noFill/>
            <a:ln w="25373">
              <a:noFill/>
            </a:ln>
          </c:spPr>
        </c:title>
        <c:numFmt formatCode="General" sourceLinked="1"/>
        <c:majorTickMark val="in"/>
        <c:tickLblPos val="nextTo"/>
        <c:spPr>
          <a:ln w="3172">
            <a:solidFill>
              <a:srgbClr val="000000"/>
            </a:solidFill>
            <a:prstDash val="solid"/>
          </a:ln>
        </c:spPr>
        <c:txPr>
          <a:bodyPr rot="0" vert="horz"/>
          <a:lstStyle/>
          <a:p>
            <a:pPr>
              <a:defRPr sz="1199" b="0" i="0" u="none" strike="noStrike" baseline="0">
                <a:solidFill>
                  <a:srgbClr val="000000"/>
                </a:solidFill>
                <a:latin typeface="宋体"/>
                <a:ea typeface="宋体"/>
                <a:cs typeface="宋体"/>
              </a:defRPr>
            </a:pPr>
            <a:endParaRPr lang="zh-CN"/>
          </a:p>
        </c:txPr>
        <c:crossAx val="267111808"/>
        <c:crosses val="autoZero"/>
        <c:auto val="1"/>
        <c:lblAlgn val="ctr"/>
        <c:lblOffset val="100"/>
        <c:tickMarkSkip val="1"/>
      </c:catAx>
      <c:valAx>
        <c:axId val="267111808"/>
        <c:scaling>
          <c:orientation val="minMax"/>
        </c:scaling>
        <c:axPos val="l"/>
        <c:majorGridlines>
          <c:spPr>
            <a:ln w="3172">
              <a:solidFill>
                <a:srgbClr val="000000"/>
              </a:solidFill>
              <a:prstDash val="solid"/>
            </a:ln>
          </c:spPr>
        </c:majorGridlines>
        <c:title>
          <c:tx>
            <c:rich>
              <a:bodyPr/>
              <a:lstStyle/>
              <a:p>
                <a:pPr>
                  <a:defRPr sz="1074" b="0" i="0" u="none" strike="noStrike" baseline="0">
                    <a:solidFill>
                      <a:srgbClr val="000000"/>
                    </a:solidFill>
                    <a:latin typeface="宋体"/>
                    <a:ea typeface="宋体"/>
                    <a:cs typeface="宋体"/>
                  </a:defRPr>
                </a:pPr>
                <a:r>
                  <a:rPr lang="zh-CN" altLang="en-US"/>
                  <a:t>人数</a:t>
                </a:r>
              </a:p>
            </c:rich>
          </c:tx>
          <c:layout>
            <c:manualLayout>
              <c:xMode val="edge"/>
              <c:yMode val="edge"/>
              <c:x val="2.1568546355947883E-2"/>
              <c:y val="0.40138438577530855"/>
            </c:manualLayout>
          </c:layout>
          <c:spPr>
            <a:noFill/>
            <a:ln w="25373">
              <a:noFill/>
            </a:ln>
          </c:spPr>
        </c:title>
        <c:numFmt formatCode="General" sourceLinked="1"/>
        <c:majorTickMark val="in"/>
        <c:tickLblPos val="nextTo"/>
        <c:spPr>
          <a:ln w="3172">
            <a:solidFill>
              <a:srgbClr val="000000"/>
            </a:solidFill>
            <a:prstDash val="solid"/>
          </a:ln>
        </c:spPr>
        <c:txPr>
          <a:bodyPr rot="0" vert="horz"/>
          <a:lstStyle/>
          <a:p>
            <a:pPr>
              <a:defRPr sz="949" b="0" i="0" u="none" strike="noStrike" baseline="0">
                <a:solidFill>
                  <a:srgbClr val="000000"/>
                </a:solidFill>
                <a:latin typeface="Times New Roman"/>
                <a:ea typeface="Times New Roman"/>
                <a:cs typeface="Times New Roman"/>
              </a:defRPr>
            </a:pPr>
            <a:endParaRPr lang="zh-CN"/>
          </a:p>
        </c:txPr>
        <c:crossAx val="267109888"/>
        <c:crosses val="autoZero"/>
        <c:crossBetween val="between"/>
      </c:valAx>
      <c:dTable>
        <c:showHorzBorder val="1"/>
        <c:showVertBorder val="1"/>
        <c:showOutline val="1"/>
        <c:spPr>
          <a:ln w="3172">
            <a:solidFill>
              <a:srgbClr val="000000"/>
            </a:solidFill>
            <a:prstDash val="solid"/>
          </a:ln>
        </c:spPr>
        <c:txPr>
          <a:bodyPr/>
          <a:lstStyle/>
          <a:p>
            <a:pPr rtl="0">
              <a:defRPr sz="949" b="0" i="0" u="none" strike="noStrike" baseline="0">
                <a:solidFill>
                  <a:srgbClr val="000000"/>
                </a:solidFill>
                <a:latin typeface="Times New Roman"/>
                <a:ea typeface="Times New Roman"/>
                <a:cs typeface="Times New Roman"/>
              </a:defRPr>
            </a:pPr>
            <a:endParaRPr lang="zh-CN"/>
          </a:p>
        </c:txPr>
      </c:dTable>
      <c:spPr>
        <a:solidFill>
          <a:srgbClr val="C0C0C0"/>
        </a:solidFill>
        <a:ln w="12686">
          <a:solidFill>
            <a:srgbClr val="808080"/>
          </a:solidFill>
          <a:prstDash val="solid"/>
        </a:ln>
      </c:spPr>
    </c:plotArea>
    <c:plotVisOnly val="1"/>
    <c:dispBlanksAs val="gap"/>
  </c:chart>
  <c:spPr>
    <a:solidFill>
      <a:srgbClr val="FFFFFF"/>
    </a:solidFill>
    <a:ln w="3172">
      <a:solidFill>
        <a:srgbClr val="000000"/>
      </a:solidFill>
      <a:prstDash val="solid"/>
    </a:ln>
  </c:spPr>
  <c:txPr>
    <a:bodyPr/>
    <a:lstStyle/>
    <a:p>
      <a:pPr>
        <a:defRPr sz="1199" b="0" i="0" u="none" strike="noStrike" baseline="0">
          <a:solidFill>
            <a:srgbClr val="000000"/>
          </a:solidFill>
          <a:latin typeface="宋体"/>
          <a:ea typeface="宋体"/>
          <a:cs typeface="宋体"/>
        </a:defRPr>
      </a:pPr>
      <a:endParaRPr lang="zh-CN"/>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197" b="0" i="0" u="none" strike="noStrike" baseline="0">
                <a:solidFill>
                  <a:srgbClr val="000000"/>
                </a:solidFill>
                <a:latin typeface="宋体"/>
                <a:ea typeface="宋体"/>
                <a:cs typeface="宋体"/>
              </a:defRPr>
            </a:pPr>
            <a:r>
              <a:rPr lang="zh-CN" altLang="en-US"/>
              <a:t>综合成绩分布</a:t>
            </a:r>
          </a:p>
        </c:rich>
      </c:tx>
      <c:layout>
        <c:manualLayout>
          <c:xMode val="edge"/>
          <c:yMode val="edge"/>
          <c:x val="0.40196094488188988"/>
          <c:y val="2.076161532440025E-2"/>
        </c:manualLayout>
      </c:layout>
      <c:spPr>
        <a:noFill/>
        <a:ln w="25343">
          <a:noFill/>
        </a:ln>
      </c:spPr>
    </c:title>
    <c:plotArea>
      <c:layout>
        <c:manualLayout>
          <c:layoutTarget val="inner"/>
          <c:xMode val="edge"/>
          <c:yMode val="edge"/>
          <c:x val="0.16867469879518068"/>
          <c:y val="0.18750000000000031"/>
          <c:w val="0.81239242685025759"/>
          <c:h val="0.5625"/>
        </c:manualLayout>
      </c:layout>
      <c:barChart>
        <c:barDir val="col"/>
        <c:grouping val="clustered"/>
        <c:varyColors val="1"/>
        <c:ser>
          <c:idx val="0"/>
          <c:order val="0"/>
          <c:tx>
            <c:strRef>
              <c:f>直方图!$B$1:$B$2</c:f>
              <c:strCache>
                <c:ptCount val="1"/>
                <c:pt idx="0">
                  <c:v>综合 人数</c:v>
                </c:pt>
              </c:strCache>
            </c:strRef>
          </c:tx>
          <c:spPr>
            <a:solidFill>
              <a:srgbClr val="9999FF"/>
            </a:solidFill>
            <a:ln w="12672">
              <a:solidFill>
                <a:srgbClr val="000000"/>
              </a:solidFill>
              <a:prstDash val="solid"/>
            </a:ln>
          </c:spPr>
          <c:dPt>
            <c:idx val="1"/>
            <c:spPr>
              <a:solidFill>
                <a:srgbClr val="993366"/>
              </a:solidFill>
              <a:ln w="12672">
                <a:solidFill>
                  <a:srgbClr val="000000"/>
                </a:solidFill>
                <a:prstDash val="solid"/>
              </a:ln>
            </c:spPr>
          </c:dPt>
          <c:dPt>
            <c:idx val="2"/>
            <c:spPr>
              <a:solidFill>
                <a:srgbClr val="FFFFCC"/>
              </a:solidFill>
              <a:ln w="12672">
                <a:solidFill>
                  <a:srgbClr val="000000"/>
                </a:solidFill>
                <a:prstDash val="solid"/>
              </a:ln>
            </c:spPr>
          </c:dPt>
          <c:dPt>
            <c:idx val="3"/>
            <c:spPr>
              <a:solidFill>
                <a:srgbClr val="CCFFFF"/>
              </a:solidFill>
              <a:ln w="12672">
                <a:solidFill>
                  <a:srgbClr val="000000"/>
                </a:solidFill>
                <a:prstDash val="solid"/>
              </a:ln>
            </c:spPr>
          </c:dPt>
          <c:dPt>
            <c:idx val="4"/>
            <c:spPr>
              <a:solidFill>
                <a:srgbClr val="660066"/>
              </a:solidFill>
              <a:ln w="12672">
                <a:solidFill>
                  <a:srgbClr val="000000"/>
                </a:solidFill>
                <a:prstDash val="solid"/>
              </a:ln>
            </c:spPr>
          </c:dPt>
          <c:dLbls>
            <c:spPr>
              <a:noFill/>
              <a:ln w="25343">
                <a:noFill/>
              </a:ln>
            </c:spPr>
            <c:txPr>
              <a:bodyPr/>
              <a:lstStyle/>
              <a:p>
                <a:pPr>
                  <a:defRPr sz="948"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61</c:v>
                </c:pt>
                <c:pt idx="2">
                  <c:v>14</c:v>
                </c:pt>
                <c:pt idx="3">
                  <c:v>1</c:v>
                </c:pt>
                <c:pt idx="4">
                  <c:v>0</c:v>
                </c:pt>
              </c:numCache>
            </c:numRef>
          </c:val>
        </c:ser>
        <c:gapWidth val="0"/>
        <c:axId val="266709632"/>
        <c:axId val="266711808"/>
      </c:barChart>
      <c:catAx>
        <c:axId val="266709632"/>
        <c:scaling>
          <c:orientation val="minMax"/>
        </c:scaling>
        <c:axPos val="b"/>
        <c:title>
          <c:tx>
            <c:rich>
              <a:bodyPr/>
              <a:lstStyle/>
              <a:p>
                <a:pPr>
                  <a:defRPr sz="1073" b="0" i="0" u="none" strike="noStrike" baseline="0">
                    <a:solidFill>
                      <a:srgbClr val="000000"/>
                    </a:solidFill>
                    <a:latin typeface="宋体"/>
                    <a:ea typeface="宋体"/>
                    <a:cs typeface="宋体"/>
                  </a:defRPr>
                </a:pPr>
                <a:r>
                  <a:rPr lang="zh-CN" altLang="en-US"/>
                  <a:t>得分</a:t>
                </a:r>
              </a:p>
            </c:rich>
          </c:tx>
          <c:layout>
            <c:manualLayout>
              <c:xMode val="edge"/>
              <c:yMode val="edge"/>
              <c:x val="0.55294131233595922"/>
              <c:y val="0.88927291983238821"/>
            </c:manualLayout>
          </c:layout>
          <c:spPr>
            <a:noFill/>
            <a:ln w="25343">
              <a:noFill/>
            </a:ln>
          </c:spPr>
        </c:title>
        <c:numFmt formatCode="General" sourceLinked="1"/>
        <c:majorTickMark val="in"/>
        <c:tickLblPos val="nextTo"/>
        <c:spPr>
          <a:ln w="3168">
            <a:solidFill>
              <a:srgbClr val="000000"/>
            </a:solidFill>
            <a:prstDash val="solid"/>
          </a:ln>
        </c:spPr>
        <c:txPr>
          <a:bodyPr rot="0" vert="horz"/>
          <a:lstStyle/>
          <a:p>
            <a:pPr>
              <a:defRPr sz="1197" b="0" i="0" u="none" strike="noStrike" baseline="0">
                <a:solidFill>
                  <a:srgbClr val="000000"/>
                </a:solidFill>
                <a:latin typeface="宋体"/>
                <a:ea typeface="宋体"/>
                <a:cs typeface="宋体"/>
              </a:defRPr>
            </a:pPr>
            <a:endParaRPr lang="zh-CN"/>
          </a:p>
        </c:txPr>
        <c:crossAx val="266711808"/>
        <c:crosses val="autoZero"/>
        <c:auto val="1"/>
        <c:lblAlgn val="ctr"/>
        <c:lblOffset val="100"/>
        <c:tickMarkSkip val="1"/>
      </c:catAx>
      <c:valAx>
        <c:axId val="266711808"/>
        <c:scaling>
          <c:orientation val="minMax"/>
        </c:scaling>
        <c:axPos val="l"/>
        <c:majorGridlines>
          <c:spPr>
            <a:ln w="3168">
              <a:solidFill>
                <a:srgbClr val="000000"/>
              </a:solidFill>
              <a:prstDash val="solid"/>
            </a:ln>
          </c:spPr>
        </c:majorGridlines>
        <c:title>
          <c:tx>
            <c:rich>
              <a:bodyPr/>
              <a:lstStyle/>
              <a:p>
                <a:pPr>
                  <a:defRPr sz="1073" b="0" i="0" u="none" strike="noStrike" baseline="0">
                    <a:solidFill>
                      <a:srgbClr val="000000"/>
                    </a:solidFill>
                    <a:latin typeface="宋体"/>
                    <a:ea typeface="宋体"/>
                    <a:cs typeface="宋体"/>
                  </a:defRPr>
                </a:pPr>
                <a:r>
                  <a:rPr lang="zh-CN" altLang="en-US"/>
                  <a:t>人数</a:t>
                </a:r>
              </a:p>
            </c:rich>
          </c:tx>
          <c:layout>
            <c:manualLayout>
              <c:xMode val="edge"/>
              <c:yMode val="edge"/>
              <c:x val="2.15685039370078E-2"/>
              <c:y val="0.40138370861537048"/>
            </c:manualLayout>
          </c:layout>
          <c:spPr>
            <a:noFill/>
            <a:ln w="25343">
              <a:noFill/>
            </a:ln>
          </c:spPr>
        </c:title>
        <c:numFmt formatCode="General" sourceLinked="1"/>
        <c:majorTickMark val="in"/>
        <c:tickLblPos val="nextTo"/>
        <c:spPr>
          <a:ln w="3168">
            <a:solidFill>
              <a:srgbClr val="000000"/>
            </a:solidFill>
            <a:prstDash val="solid"/>
          </a:ln>
        </c:spPr>
        <c:txPr>
          <a:bodyPr rot="0" vert="horz"/>
          <a:lstStyle/>
          <a:p>
            <a:pPr>
              <a:defRPr sz="948" b="0" i="0" u="none" strike="noStrike" baseline="0">
                <a:solidFill>
                  <a:srgbClr val="000000"/>
                </a:solidFill>
                <a:latin typeface="Times New Roman"/>
                <a:ea typeface="Times New Roman"/>
                <a:cs typeface="Times New Roman"/>
              </a:defRPr>
            </a:pPr>
            <a:endParaRPr lang="zh-CN"/>
          </a:p>
        </c:txPr>
        <c:crossAx val="266709632"/>
        <c:crosses val="autoZero"/>
        <c:crossBetween val="between"/>
      </c:valAx>
      <c:dTable>
        <c:showHorzBorder val="1"/>
        <c:showVertBorder val="1"/>
        <c:showOutline val="1"/>
        <c:spPr>
          <a:ln w="3168">
            <a:solidFill>
              <a:srgbClr val="000000"/>
            </a:solidFill>
            <a:prstDash val="solid"/>
          </a:ln>
        </c:spPr>
        <c:txPr>
          <a:bodyPr/>
          <a:lstStyle/>
          <a:p>
            <a:pPr rtl="0">
              <a:defRPr sz="948" b="0" i="0" u="none" strike="noStrike" baseline="0">
                <a:solidFill>
                  <a:srgbClr val="000000"/>
                </a:solidFill>
                <a:latin typeface="Times New Roman"/>
                <a:ea typeface="Times New Roman"/>
                <a:cs typeface="Times New Roman"/>
              </a:defRPr>
            </a:pPr>
            <a:endParaRPr lang="zh-CN"/>
          </a:p>
        </c:txPr>
      </c:dTable>
      <c:spPr>
        <a:solidFill>
          <a:srgbClr val="C0C0C0"/>
        </a:solidFill>
        <a:ln w="12672">
          <a:solidFill>
            <a:srgbClr val="808080"/>
          </a:solidFill>
          <a:prstDash val="solid"/>
        </a:ln>
      </c:spPr>
    </c:plotArea>
    <c:plotVisOnly val="1"/>
    <c:dispBlanksAs val="gap"/>
  </c:chart>
  <c:spPr>
    <a:solidFill>
      <a:srgbClr val="FFFFFF"/>
    </a:solidFill>
    <a:ln w="3168">
      <a:solidFill>
        <a:srgbClr val="000000"/>
      </a:solidFill>
      <a:prstDash val="solid"/>
    </a:ln>
  </c:spPr>
  <c:txPr>
    <a:bodyPr/>
    <a:lstStyle/>
    <a:p>
      <a:pPr>
        <a:defRPr sz="1197" b="0" i="0" u="none" strike="noStrike" baseline="0">
          <a:solidFill>
            <a:srgbClr val="000000"/>
          </a:solidFill>
          <a:latin typeface="宋体"/>
          <a:ea typeface="宋体"/>
          <a:cs typeface="宋体"/>
        </a:defRPr>
      </a:pPr>
      <a:endParaRPr lang="zh-CN"/>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513" b="0" i="0" u="none" strike="noStrike" baseline="0">
                <a:solidFill>
                  <a:srgbClr val="000000"/>
                </a:solidFill>
                <a:latin typeface="宋体"/>
                <a:ea typeface="宋体"/>
                <a:cs typeface="宋体"/>
              </a:defRPr>
            </a:pPr>
            <a:r>
              <a:rPr lang="zh-CN" altLang="en-US" sz="513" b="0" i="0" u="none" strike="noStrike" baseline="0">
                <a:solidFill>
                  <a:srgbClr val="000000"/>
                </a:solidFill>
                <a:latin typeface="宋体"/>
                <a:ea typeface="宋体"/>
              </a:rPr>
              <a:t>会计电算化</a:t>
            </a:r>
            <a:r>
              <a:rPr lang="en-US" altLang="zh-CN" sz="513" b="0" i="0" u="none" strike="noStrike" baseline="0">
                <a:solidFill>
                  <a:srgbClr val="000000"/>
                </a:solidFill>
                <a:latin typeface="宋体"/>
                <a:ea typeface="宋体"/>
              </a:rPr>
              <a:t>153</a:t>
            </a:r>
            <a:r>
              <a:rPr lang="zh-CN" altLang="en-US" sz="513" b="0" i="0" u="none" strike="noStrike" baseline="0">
                <a:solidFill>
                  <a:srgbClr val="000000"/>
                </a:solidFill>
                <a:latin typeface="宋体"/>
                <a:ea typeface="宋体"/>
              </a:rPr>
              <a:t>班成绩分布</a:t>
            </a:r>
          </a:p>
        </c:rich>
      </c:tx>
      <c:layout>
        <c:manualLayout>
          <c:xMode val="edge"/>
          <c:yMode val="edge"/>
          <c:x val="0.25259520242491779"/>
          <c:y val="2.1406737738029737E-2"/>
        </c:manualLayout>
      </c:layout>
      <c:spPr>
        <a:noFill/>
        <a:ln w="8993">
          <a:noFill/>
        </a:ln>
      </c:spPr>
    </c:title>
    <c:plotArea>
      <c:layout>
        <c:manualLayout>
          <c:layoutTarget val="inner"/>
          <c:xMode val="edge"/>
          <c:yMode val="edge"/>
          <c:x val="0.3079584775086518"/>
          <c:y val="0.20795107033639179"/>
          <c:w val="0.67474048442906776"/>
          <c:h val="0.54434250764525949"/>
        </c:manualLayout>
      </c:layout>
      <c:barChart>
        <c:barDir val="col"/>
        <c:grouping val="clustered"/>
        <c:varyColors val="1"/>
        <c:ser>
          <c:idx val="0"/>
          <c:order val="0"/>
          <c:tx>
            <c:strRef>
              <c:f>直方图!$B$1:$B$2</c:f>
              <c:strCache>
                <c:ptCount val="1"/>
                <c:pt idx="0">
                  <c:v>会计电算化153班 人数</c:v>
                </c:pt>
              </c:strCache>
            </c:strRef>
          </c:tx>
          <c:spPr>
            <a:solidFill>
              <a:srgbClr val="9999FF"/>
            </a:solidFill>
            <a:ln w="4496">
              <a:solidFill>
                <a:srgbClr val="000000"/>
              </a:solidFill>
              <a:prstDash val="solid"/>
            </a:ln>
          </c:spPr>
          <c:dPt>
            <c:idx val="1"/>
            <c:spPr>
              <a:solidFill>
                <a:srgbClr val="993366"/>
              </a:solidFill>
              <a:ln w="4496">
                <a:solidFill>
                  <a:srgbClr val="000000"/>
                </a:solidFill>
                <a:prstDash val="solid"/>
              </a:ln>
            </c:spPr>
          </c:dPt>
          <c:dPt>
            <c:idx val="2"/>
            <c:spPr>
              <a:solidFill>
                <a:srgbClr val="FFFFCC"/>
              </a:solidFill>
              <a:ln w="4496">
                <a:solidFill>
                  <a:srgbClr val="000000"/>
                </a:solidFill>
                <a:prstDash val="solid"/>
              </a:ln>
            </c:spPr>
          </c:dPt>
          <c:dPt>
            <c:idx val="3"/>
            <c:spPr>
              <a:solidFill>
                <a:srgbClr val="CCFFFF"/>
              </a:solidFill>
              <a:ln w="4496">
                <a:solidFill>
                  <a:srgbClr val="000000"/>
                </a:solidFill>
                <a:prstDash val="solid"/>
              </a:ln>
            </c:spPr>
          </c:dPt>
          <c:dPt>
            <c:idx val="4"/>
            <c:spPr>
              <a:solidFill>
                <a:srgbClr val="660066"/>
              </a:solidFill>
              <a:ln w="4496">
                <a:solidFill>
                  <a:srgbClr val="000000"/>
                </a:solidFill>
                <a:prstDash val="solid"/>
              </a:ln>
            </c:spPr>
          </c:dPt>
          <c:dLbls>
            <c:spPr>
              <a:noFill/>
              <a:ln w="8993">
                <a:noFill/>
              </a:ln>
            </c:spPr>
            <c:txPr>
              <a:bodyPr/>
              <a:lstStyle/>
              <a:p>
                <a:pPr>
                  <a:defRPr sz="381"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5</c:v>
                </c:pt>
                <c:pt idx="2">
                  <c:v>19</c:v>
                </c:pt>
                <c:pt idx="3">
                  <c:v>16</c:v>
                </c:pt>
                <c:pt idx="4">
                  <c:v>0</c:v>
                </c:pt>
              </c:numCache>
            </c:numRef>
          </c:val>
        </c:ser>
        <c:gapWidth val="0"/>
        <c:axId val="267051008"/>
        <c:axId val="267052928"/>
      </c:barChart>
      <c:catAx>
        <c:axId val="267051008"/>
        <c:scaling>
          <c:orientation val="minMax"/>
        </c:scaling>
        <c:axPos val="b"/>
        <c:title>
          <c:tx>
            <c:rich>
              <a:bodyPr/>
              <a:lstStyle/>
              <a:p>
                <a:pPr>
                  <a:defRPr sz="425" b="0" i="0" u="none" strike="noStrike" baseline="0">
                    <a:solidFill>
                      <a:srgbClr val="000000"/>
                    </a:solidFill>
                    <a:latin typeface="宋体"/>
                    <a:ea typeface="宋体"/>
                    <a:cs typeface="宋体"/>
                  </a:defRPr>
                </a:pPr>
                <a:r>
                  <a:rPr lang="zh-CN" altLang="en-US"/>
                  <a:t>得分</a:t>
                </a:r>
              </a:p>
            </c:rich>
          </c:tx>
          <c:layout>
            <c:manualLayout>
              <c:xMode val="edge"/>
              <c:yMode val="edge"/>
              <c:x val="0.6141869469026533"/>
              <c:y val="0.89908262495994429"/>
            </c:manualLayout>
          </c:layout>
          <c:spPr>
            <a:noFill/>
            <a:ln w="8993">
              <a:noFill/>
            </a:ln>
          </c:spPr>
        </c:title>
        <c:numFmt formatCode="General" sourceLinked="1"/>
        <c:majorTickMark val="in"/>
        <c:tickLblPos val="nextTo"/>
        <c:spPr>
          <a:ln w="1124">
            <a:solidFill>
              <a:srgbClr val="000000"/>
            </a:solidFill>
            <a:prstDash val="solid"/>
          </a:ln>
        </c:spPr>
        <c:txPr>
          <a:bodyPr rot="0" vert="horz"/>
          <a:lstStyle/>
          <a:p>
            <a:pPr>
              <a:defRPr sz="513" b="0" i="0" u="none" strike="noStrike" baseline="0">
                <a:solidFill>
                  <a:srgbClr val="000000"/>
                </a:solidFill>
                <a:latin typeface="宋体"/>
                <a:ea typeface="宋体"/>
                <a:cs typeface="宋体"/>
              </a:defRPr>
            </a:pPr>
            <a:endParaRPr lang="zh-CN"/>
          </a:p>
        </c:txPr>
        <c:crossAx val="267052928"/>
        <c:crosses val="autoZero"/>
        <c:auto val="1"/>
        <c:lblAlgn val="ctr"/>
        <c:lblOffset val="100"/>
        <c:tickMarkSkip val="1"/>
      </c:catAx>
      <c:valAx>
        <c:axId val="267052928"/>
        <c:scaling>
          <c:orientation val="minMax"/>
        </c:scaling>
        <c:axPos val="l"/>
        <c:majorGridlines>
          <c:spPr>
            <a:ln w="1124">
              <a:solidFill>
                <a:srgbClr val="000000"/>
              </a:solidFill>
              <a:prstDash val="solid"/>
            </a:ln>
          </c:spPr>
        </c:majorGridlines>
        <c:title>
          <c:tx>
            <c:rich>
              <a:bodyPr/>
              <a:lstStyle/>
              <a:p>
                <a:pPr>
                  <a:defRPr sz="425" b="0" i="0" u="none" strike="noStrike" baseline="0">
                    <a:solidFill>
                      <a:srgbClr val="000000"/>
                    </a:solidFill>
                    <a:latin typeface="宋体"/>
                    <a:ea typeface="宋体"/>
                    <a:cs typeface="宋体"/>
                  </a:defRPr>
                </a:pPr>
                <a:r>
                  <a:rPr lang="zh-CN" altLang="en-US"/>
                  <a:t>人数</a:t>
                </a:r>
              </a:p>
            </c:rich>
          </c:tx>
          <c:layout>
            <c:manualLayout>
              <c:xMode val="edge"/>
              <c:yMode val="edge"/>
              <c:x val="1.9031048939679003E-2"/>
              <c:y val="0.42507641791689715"/>
            </c:manualLayout>
          </c:layout>
          <c:spPr>
            <a:noFill/>
            <a:ln w="8993">
              <a:noFill/>
            </a:ln>
          </c:spPr>
        </c:title>
        <c:numFmt formatCode="General" sourceLinked="1"/>
        <c:majorTickMark val="in"/>
        <c:tickLblPos val="nextTo"/>
        <c:spPr>
          <a:ln w="1124">
            <a:solidFill>
              <a:srgbClr val="000000"/>
            </a:solidFill>
            <a:prstDash val="solid"/>
          </a:ln>
        </c:spPr>
        <c:txPr>
          <a:bodyPr rot="0" vert="horz"/>
          <a:lstStyle/>
          <a:p>
            <a:pPr>
              <a:defRPr sz="381" b="0" i="0" u="none" strike="noStrike" baseline="0">
                <a:solidFill>
                  <a:srgbClr val="000000"/>
                </a:solidFill>
                <a:latin typeface="Times New Roman"/>
                <a:ea typeface="Times New Roman"/>
                <a:cs typeface="Times New Roman"/>
              </a:defRPr>
            </a:pPr>
            <a:endParaRPr lang="zh-CN"/>
          </a:p>
        </c:txPr>
        <c:crossAx val="267051008"/>
        <c:crosses val="autoZero"/>
        <c:crossBetween val="between"/>
      </c:valAx>
      <c:dTable>
        <c:showHorzBorder val="1"/>
        <c:showVertBorder val="1"/>
        <c:showOutline val="1"/>
        <c:spPr>
          <a:ln w="1124">
            <a:solidFill>
              <a:srgbClr val="000000"/>
            </a:solidFill>
            <a:prstDash val="solid"/>
          </a:ln>
        </c:spPr>
        <c:txPr>
          <a:bodyPr/>
          <a:lstStyle/>
          <a:p>
            <a:pPr rtl="0">
              <a:defRPr sz="381" b="0" i="0" u="none" strike="noStrike" baseline="0">
                <a:solidFill>
                  <a:srgbClr val="000000"/>
                </a:solidFill>
                <a:latin typeface="Times New Roman"/>
                <a:ea typeface="Times New Roman"/>
                <a:cs typeface="Times New Roman"/>
              </a:defRPr>
            </a:pPr>
            <a:endParaRPr lang="zh-CN"/>
          </a:p>
        </c:txPr>
      </c:dTable>
      <c:spPr>
        <a:solidFill>
          <a:srgbClr val="C0C0C0"/>
        </a:solidFill>
        <a:ln w="4496">
          <a:solidFill>
            <a:srgbClr val="808080"/>
          </a:solidFill>
          <a:prstDash val="solid"/>
        </a:ln>
      </c:spPr>
    </c:plotArea>
    <c:plotVisOnly val="1"/>
    <c:dispBlanksAs val="gap"/>
  </c:chart>
  <c:spPr>
    <a:solidFill>
      <a:srgbClr val="FFFFFF"/>
    </a:solidFill>
    <a:ln w="1124">
      <a:solidFill>
        <a:srgbClr val="000000"/>
      </a:solidFill>
      <a:prstDash val="solid"/>
    </a:ln>
  </c:spPr>
  <c:txPr>
    <a:bodyPr/>
    <a:lstStyle/>
    <a:p>
      <a:pPr>
        <a:defRPr sz="513" b="0" i="0" u="none" strike="noStrike" baseline="0">
          <a:solidFill>
            <a:srgbClr val="000000"/>
          </a:solidFill>
          <a:latin typeface="宋体"/>
          <a:ea typeface="宋体"/>
          <a:cs typeface="宋体"/>
        </a:defRPr>
      </a:pPr>
      <a:endParaRPr lang="zh-CN"/>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05" b="0" i="0" u="none" strike="noStrike" baseline="0">
                <a:solidFill>
                  <a:srgbClr val="000000"/>
                </a:solidFill>
                <a:latin typeface="宋体"/>
                <a:ea typeface="宋体"/>
                <a:cs typeface="宋体"/>
              </a:defRPr>
            </a:pPr>
            <a:r>
              <a:rPr lang="zh-CN" altLang="en-US" sz="1005" b="0" i="0" u="none" strike="noStrike" baseline="0">
                <a:solidFill>
                  <a:srgbClr val="000000"/>
                </a:solidFill>
                <a:latin typeface="宋体"/>
                <a:ea typeface="宋体"/>
              </a:rPr>
              <a:t>会计电算化</a:t>
            </a:r>
            <a:r>
              <a:rPr lang="en-US" altLang="zh-CN" sz="1005" b="0" i="0" u="none" strike="noStrike" baseline="0">
                <a:solidFill>
                  <a:srgbClr val="000000"/>
                </a:solidFill>
                <a:latin typeface="Times New Roman"/>
                <a:cs typeface="Times New Roman"/>
              </a:rPr>
              <a:t>154</a:t>
            </a:r>
            <a:r>
              <a:rPr lang="zh-CN" altLang="en-US" sz="1005" b="0" i="0" u="none" strike="noStrike" baseline="0">
                <a:solidFill>
                  <a:srgbClr val="000000"/>
                </a:solidFill>
                <a:latin typeface="宋体"/>
                <a:ea typeface="宋体"/>
              </a:rPr>
              <a:t>班成绩分布</a:t>
            </a:r>
          </a:p>
        </c:rich>
      </c:tx>
      <c:layout>
        <c:manualLayout>
          <c:xMode val="edge"/>
          <c:yMode val="edge"/>
          <c:x val="0.25259520762384036"/>
          <c:y val="2.2988319641862952E-2"/>
        </c:manualLayout>
      </c:layout>
      <c:spPr>
        <a:noFill/>
        <a:ln w="17598">
          <a:noFill/>
        </a:ln>
      </c:spPr>
    </c:title>
    <c:plotArea>
      <c:layout>
        <c:manualLayout>
          <c:layoutTarget val="inner"/>
          <c:xMode val="edge"/>
          <c:yMode val="edge"/>
          <c:x val="0.27142857142857207"/>
          <c:y val="0.19726027397260273"/>
          <c:w val="0.71269841269841638"/>
          <c:h val="0.56164383561643982"/>
        </c:manualLayout>
      </c:layout>
      <c:barChart>
        <c:barDir val="col"/>
        <c:grouping val="clustered"/>
        <c:varyColors val="1"/>
        <c:ser>
          <c:idx val="0"/>
          <c:order val="0"/>
          <c:tx>
            <c:strRef>
              <c:f>直方图!$B$1:$B$2</c:f>
              <c:strCache>
                <c:ptCount val="1"/>
                <c:pt idx="0">
                  <c:v>会计电算化154班 人数</c:v>
                </c:pt>
              </c:strCache>
            </c:strRef>
          </c:tx>
          <c:spPr>
            <a:solidFill>
              <a:srgbClr val="9999FF"/>
            </a:solidFill>
            <a:ln w="8799">
              <a:solidFill>
                <a:srgbClr val="000000"/>
              </a:solidFill>
              <a:prstDash val="solid"/>
            </a:ln>
          </c:spPr>
          <c:dPt>
            <c:idx val="1"/>
            <c:spPr>
              <a:solidFill>
                <a:srgbClr val="993366"/>
              </a:solidFill>
              <a:ln w="8799">
                <a:solidFill>
                  <a:srgbClr val="000000"/>
                </a:solidFill>
                <a:prstDash val="solid"/>
              </a:ln>
            </c:spPr>
          </c:dPt>
          <c:dPt>
            <c:idx val="2"/>
            <c:spPr>
              <a:solidFill>
                <a:srgbClr val="FFFFCC"/>
              </a:solidFill>
              <a:ln w="8799">
                <a:solidFill>
                  <a:srgbClr val="000000"/>
                </a:solidFill>
                <a:prstDash val="solid"/>
              </a:ln>
            </c:spPr>
          </c:dPt>
          <c:dPt>
            <c:idx val="3"/>
            <c:spPr>
              <a:solidFill>
                <a:srgbClr val="CCFFFF"/>
              </a:solidFill>
              <a:ln w="8799">
                <a:solidFill>
                  <a:srgbClr val="000000"/>
                </a:solidFill>
                <a:prstDash val="solid"/>
              </a:ln>
            </c:spPr>
          </c:dPt>
          <c:dPt>
            <c:idx val="4"/>
            <c:spPr>
              <a:solidFill>
                <a:srgbClr val="660066"/>
              </a:solidFill>
              <a:ln w="8799">
                <a:solidFill>
                  <a:srgbClr val="000000"/>
                </a:solidFill>
                <a:prstDash val="solid"/>
              </a:ln>
            </c:spPr>
          </c:dPt>
          <c:dLbls>
            <c:spPr>
              <a:noFill/>
              <a:ln w="17598">
                <a:noFill/>
              </a:ln>
            </c:spPr>
            <c:txPr>
              <a:bodyPr/>
              <a:lstStyle/>
              <a:p>
                <a:pPr>
                  <a:defRPr sz="762"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5</c:v>
                </c:pt>
                <c:pt idx="2">
                  <c:v>30</c:v>
                </c:pt>
                <c:pt idx="3">
                  <c:v>6</c:v>
                </c:pt>
                <c:pt idx="4">
                  <c:v>0</c:v>
                </c:pt>
              </c:numCache>
            </c:numRef>
          </c:val>
        </c:ser>
        <c:gapWidth val="0"/>
        <c:axId val="266970240"/>
        <c:axId val="266972160"/>
      </c:barChart>
      <c:catAx>
        <c:axId val="266970240"/>
        <c:scaling>
          <c:orientation val="minMax"/>
        </c:scaling>
        <c:axPos val="b"/>
        <c:title>
          <c:tx>
            <c:rich>
              <a:bodyPr/>
              <a:lstStyle/>
              <a:p>
                <a:pPr>
                  <a:defRPr sz="831" b="0" i="0" u="none" strike="noStrike" baseline="0">
                    <a:solidFill>
                      <a:srgbClr val="000000"/>
                    </a:solidFill>
                    <a:latin typeface="宋体"/>
                    <a:ea typeface="宋体"/>
                    <a:cs typeface="宋体"/>
                  </a:defRPr>
                </a:pPr>
                <a:r>
                  <a:rPr lang="zh-CN" altLang="en-US"/>
                  <a:t>得分</a:t>
                </a:r>
              </a:p>
            </c:rich>
          </c:tx>
          <c:layout>
            <c:manualLayout>
              <c:xMode val="edge"/>
              <c:yMode val="edge"/>
              <c:x val="0.62283735710722099"/>
              <c:y val="0.90229886036972662"/>
            </c:manualLayout>
          </c:layout>
          <c:spPr>
            <a:noFill/>
            <a:ln w="17598">
              <a:noFill/>
            </a:ln>
          </c:spPr>
        </c:title>
        <c:numFmt formatCode="General" sourceLinked="1"/>
        <c:majorTickMark val="in"/>
        <c:tickLblPos val="nextTo"/>
        <c:spPr>
          <a:ln w="2200">
            <a:solidFill>
              <a:srgbClr val="000000"/>
            </a:solidFill>
            <a:prstDash val="solid"/>
          </a:ln>
        </c:spPr>
        <c:txPr>
          <a:bodyPr rot="0" vert="horz"/>
          <a:lstStyle/>
          <a:p>
            <a:pPr>
              <a:defRPr sz="1005" b="0" i="0" u="none" strike="noStrike" baseline="0">
                <a:solidFill>
                  <a:srgbClr val="000000"/>
                </a:solidFill>
                <a:latin typeface="宋体"/>
                <a:ea typeface="宋体"/>
                <a:cs typeface="宋体"/>
              </a:defRPr>
            </a:pPr>
            <a:endParaRPr lang="zh-CN"/>
          </a:p>
        </c:txPr>
        <c:crossAx val="266972160"/>
        <c:crosses val="autoZero"/>
        <c:auto val="1"/>
        <c:lblAlgn val="ctr"/>
        <c:lblOffset val="100"/>
        <c:tickMarkSkip val="1"/>
      </c:catAx>
      <c:valAx>
        <c:axId val="266972160"/>
        <c:scaling>
          <c:orientation val="minMax"/>
        </c:scaling>
        <c:axPos val="l"/>
        <c:majorGridlines>
          <c:spPr>
            <a:ln w="2200">
              <a:solidFill>
                <a:srgbClr val="000000"/>
              </a:solidFill>
              <a:prstDash val="solid"/>
            </a:ln>
          </c:spPr>
        </c:majorGridlines>
        <c:title>
          <c:tx>
            <c:rich>
              <a:bodyPr/>
              <a:lstStyle/>
              <a:p>
                <a:pPr>
                  <a:defRPr sz="831" b="0" i="0" u="none" strike="noStrike" baseline="0">
                    <a:solidFill>
                      <a:srgbClr val="000000"/>
                    </a:solidFill>
                    <a:latin typeface="宋体"/>
                    <a:ea typeface="宋体"/>
                    <a:cs typeface="宋体"/>
                  </a:defRPr>
                </a:pPr>
                <a:r>
                  <a:rPr lang="zh-CN" altLang="en-US"/>
                  <a:t>人数</a:t>
                </a:r>
              </a:p>
            </c:rich>
          </c:tx>
          <c:layout>
            <c:manualLayout>
              <c:xMode val="edge"/>
              <c:yMode val="edge"/>
              <c:x val="1.9031040541419925E-2"/>
              <c:y val="0.41954045517037647"/>
            </c:manualLayout>
          </c:layout>
          <c:spPr>
            <a:noFill/>
            <a:ln w="17598">
              <a:noFill/>
            </a:ln>
          </c:spPr>
        </c:title>
        <c:numFmt formatCode="General" sourceLinked="1"/>
        <c:majorTickMark val="in"/>
        <c:tickLblPos val="nextTo"/>
        <c:spPr>
          <a:ln w="2200">
            <a:solidFill>
              <a:srgbClr val="000000"/>
            </a:solidFill>
            <a:prstDash val="solid"/>
          </a:ln>
        </c:spPr>
        <c:txPr>
          <a:bodyPr rot="0" vert="horz"/>
          <a:lstStyle/>
          <a:p>
            <a:pPr>
              <a:defRPr sz="762" b="0" i="0" u="none" strike="noStrike" baseline="0">
                <a:solidFill>
                  <a:srgbClr val="000000"/>
                </a:solidFill>
                <a:latin typeface="Times New Roman"/>
                <a:ea typeface="Times New Roman"/>
                <a:cs typeface="Times New Roman"/>
              </a:defRPr>
            </a:pPr>
            <a:endParaRPr lang="zh-CN"/>
          </a:p>
        </c:txPr>
        <c:crossAx val="266970240"/>
        <c:crosses val="autoZero"/>
        <c:crossBetween val="between"/>
      </c:valAx>
      <c:dTable>
        <c:showHorzBorder val="1"/>
        <c:showVertBorder val="1"/>
        <c:showOutline val="1"/>
        <c:spPr>
          <a:ln w="2200">
            <a:solidFill>
              <a:srgbClr val="000000"/>
            </a:solidFill>
            <a:prstDash val="solid"/>
          </a:ln>
        </c:spPr>
        <c:txPr>
          <a:bodyPr/>
          <a:lstStyle/>
          <a:p>
            <a:pPr rtl="0">
              <a:defRPr sz="762" b="0" i="0" u="none" strike="noStrike" baseline="0">
                <a:solidFill>
                  <a:srgbClr val="000000"/>
                </a:solidFill>
                <a:latin typeface="Times New Roman"/>
                <a:ea typeface="Times New Roman"/>
                <a:cs typeface="Times New Roman"/>
              </a:defRPr>
            </a:pPr>
            <a:endParaRPr lang="zh-CN"/>
          </a:p>
        </c:txPr>
      </c:dTable>
      <c:spPr>
        <a:solidFill>
          <a:srgbClr val="C0C0C0"/>
        </a:solidFill>
        <a:ln w="8799">
          <a:solidFill>
            <a:srgbClr val="808080"/>
          </a:solidFill>
          <a:prstDash val="solid"/>
        </a:ln>
      </c:spPr>
    </c:plotArea>
    <c:plotVisOnly val="1"/>
    <c:dispBlanksAs val="gap"/>
  </c:chart>
  <c:spPr>
    <a:solidFill>
      <a:srgbClr val="FFFFFF"/>
    </a:solidFill>
    <a:ln w="2200">
      <a:solidFill>
        <a:srgbClr val="000000"/>
      </a:solidFill>
      <a:prstDash val="solid"/>
    </a:ln>
  </c:spPr>
  <c:txPr>
    <a:bodyPr/>
    <a:lstStyle/>
    <a:p>
      <a:pPr>
        <a:defRPr sz="1005" b="0" i="0" u="none" strike="noStrike" baseline="0">
          <a:solidFill>
            <a:srgbClr val="000000"/>
          </a:solidFill>
          <a:latin typeface="宋体"/>
          <a:ea typeface="宋体"/>
          <a:cs typeface="宋体"/>
        </a:defRPr>
      </a:pPr>
      <a:endParaRPr lang="zh-CN"/>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958" b="0" i="0" u="none" strike="noStrike" baseline="0">
                <a:solidFill>
                  <a:srgbClr val="000000"/>
                </a:solidFill>
                <a:latin typeface="宋体"/>
                <a:ea typeface="宋体"/>
                <a:cs typeface="宋体"/>
              </a:defRPr>
            </a:pPr>
            <a:r>
              <a:rPr lang="zh-CN" altLang="en-US"/>
              <a:t>综合成绩分布</a:t>
            </a:r>
          </a:p>
        </c:rich>
      </c:tx>
      <c:layout>
        <c:manualLayout>
          <c:xMode val="edge"/>
          <c:yMode val="edge"/>
          <c:x val="0.41349482657643"/>
          <c:y val="1.9607802930883645E-2"/>
        </c:manualLayout>
      </c:layout>
      <c:spPr>
        <a:noFill/>
        <a:ln w="20280">
          <a:noFill/>
        </a:ln>
      </c:spPr>
    </c:title>
    <c:plotArea>
      <c:layout>
        <c:manualLayout>
          <c:layoutTarget val="inner"/>
          <c:xMode val="edge"/>
          <c:yMode val="edge"/>
          <c:x val="0.17647058823529421"/>
          <c:y val="0.18627450980392171"/>
          <c:w val="0.80622837370242217"/>
          <c:h val="0.54248366013071858"/>
        </c:manualLayout>
      </c:layout>
      <c:barChart>
        <c:barDir val="col"/>
        <c:grouping val="clustered"/>
        <c:varyColors val="1"/>
        <c:ser>
          <c:idx val="0"/>
          <c:order val="0"/>
          <c:tx>
            <c:strRef>
              <c:f>直方图!$B$1:$B$2</c:f>
              <c:strCache>
                <c:ptCount val="1"/>
                <c:pt idx="0">
                  <c:v>综合 人数</c:v>
                </c:pt>
              </c:strCache>
            </c:strRef>
          </c:tx>
          <c:spPr>
            <a:solidFill>
              <a:srgbClr val="9999FF"/>
            </a:solidFill>
            <a:ln w="10140">
              <a:solidFill>
                <a:srgbClr val="000000"/>
              </a:solidFill>
              <a:prstDash val="solid"/>
            </a:ln>
          </c:spPr>
          <c:dPt>
            <c:idx val="1"/>
            <c:spPr>
              <a:solidFill>
                <a:srgbClr val="993366"/>
              </a:solidFill>
              <a:ln w="10140">
                <a:solidFill>
                  <a:srgbClr val="000000"/>
                </a:solidFill>
                <a:prstDash val="solid"/>
              </a:ln>
            </c:spPr>
          </c:dPt>
          <c:dPt>
            <c:idx val="2"/>
            <c:spPr>
              <a:solidFill>
                <a:srgbClr val="FFFFCC"/>
              </a:solidFill>
              <a:ln w="10140">
                <a:solidFill>
                  <a:srgbClr val="000000"/>
                </a:solidFill>
                <a:prstDash val="solid"/>
              </a:ln>
            </c:spPr>
          </c:dPt>
          <c:dPt>
            <c:idx val="3"/>
            <c:spPr>
              <a:solidFill>
                <a:srgbClr val="CCFFFF"/>
              </a:solidFill>
              <a:ln w="10140">
                <a:solidFill>
                  <a:srgbClr val="000000"/>
                </a:solidFill>
                <a:prstDash val="solid"/>
              </a:ln>
            </c:spPr>
          </c:dPt>
          <c:dPt>
            <c:idx val="4"/>
            <c:spPr>
              <a:solidFill>
                <a:srgbClr val="660066"/>
              </a:solidFill>
              <a:ln w="10140">
                <a:solidFill>
                  <a:srgbClr val="000000"/>
                </a:solidFill>
                <a:prstDash val="solid"/>
              </a:ln>
            </c:spPr>
          </c:dPt>
          <c:dLbls>
            <c:spPr>
              <a:noFill/>
              <a:ln w="20280">
                <a:noFill/>
              </a:ln>
            </c:spPr>
            <c:txPr>
              <a:bodyPr/>
              <a:lstStyle/>
              <a:p>
                <a:pPr>
                  <a:defRPr sz="818"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10</c:v>
                </c:pt>
                <c:pt idx="2">
                  <c:v>49</c:v>
                </c:pt>
                <c:pt idx="3">
                  <c:v>22</c:v>
                </c:pt>
                <c:pt idx="4">
                  <c:v>0</c:v>
                </c:pt>
              </c:numCache>
            </c:numRef>
          </c:val>
        </c:ser>
        <c:gapWidth val="0"/>
        <c:axId val="267008256"/>
        <c:axId val="268554624"/>
      </c:barChart>
      <c:catAx>
        <c:axId val="267008256"/>
        <c:scaling>
          <c:orientation val="minMax"/>
        </c:scaling>
        <c:axPos val="b"/>
        <c:title>
          <c:tx>
            <c:rich>
              <a:bodyPr/>
              <a:lstStyle/>
              <a:p>
                <a:pPr>
                  <a:defRPr sz="898" b="0" i="0" u="none" strike="noStrike" baseline="0">
                    <a:solidFill>
                      <a:srgbClr val="000000"/>
                    </a:solidFill>
                    <a:latin typeface="宋体"/>
                    <a:ea typeface="宋体"/>
                    <a:cs typeface="宋体"/>
                  </a:defRPr>
                </a:pPr>
                <a:r>
                  <a:rPr lang="zh-CN" altLang="en-US"/>
                  <a:t>得分</a:t>
                </a:r>
              </a:p>
            </c:rich>
          </c:tx>
          <c:layout>
            <c:manualLayout>
              <c:xMode val="edge"/>
              <c:yMode val="edge"/>
              <c:x val="0.55017317050244752"/>
              <c:y val="0.89215674212598417"/>
            </c:manualLayout>
          </c:layout>
          <c:spPr>
            <a:noFill/>
            <a:ln w="20280">
              <a:noFill/>
            </a:ln>
          </c:spPr>
        </c:title>
        <c:numFmt formatCode="General" sourceLinked="1"/>
        <c:majorTickMark val="in"/>
        <c:tickLblPos val="nextTo"/>
        <c:spPr>
          <a:ln w="2535">
            <a:solidFill>
              <a:srgbClr val="000000"/>
            </a:solidFill>
            <a:prstDash val="solid"/>
          </a:ln>
        </c:spPr>
        <c:txPr>
          <a:bodyPr rot="0" vert="horz"/>
          <a:lstStyle/>
          <a:p>
            <a:pPr>
              <a:defRPr sz="958" b="0" i="0" u="none" strike="noStrike" baseline="0">
                <a:solidFill>
                  <a:srgbClr val="000000"/>
                </a:solidFill>
                <a:latin typeface="宋体"/>
                <a:ea typeface="宋体"/>
                <a:cs typeface="宋体"/>
              </a:defRPr>
            </a:pPr>
            <a:endParaRPr lang="zh-CN"/>
          </a:p>
        </c:txPr>
        <c:crossAx val="268554624"/>
        <c:crosses val="autoZero"/>
        <c:auto val="1"/>
        <c:lblAlgn val="ctr"/>
        <c:lblOffset val="100"/>
        <c:tickMarkSkip val="1"/>
      </c:catAx>
      <c:valAx>
        <c:axId val="268554624"/>
        <c:scaling>
          <c:orientation val="minMax"/>
        </c:scaling>
        <c:axPos val="l"/>
        <c:majorGridlines>
          <c:spPr>
            <a:ln w="2535">
              <a:solidFill>
                <a:srgbClr val="000000"/>
              </a:solidFill>
              <a:prstDash val="solid"/>
            </a:ln>
          </c:spPr>
        </c:majorGridlines>
        <c:title>
          <c:tx>
            <c:rich>
              <a:bodyPr/>
              <a:lstStyle/>
              <a:p>
                <a:pPr>
                  <a:defRPr sz="898" b="0" i="0" u="none" strike="noStrike" baseline="0">
                    <a:solidFill>
                      <a:srgbClr val="000000"/>
                    </a:solidFill>
                    <a:latin typeface="宋体"/>
                    <a:ea typeface="宋体"/>
                    <a:cs typeface="宋体"/>
                  </a:defRPr>
                </a:pPr>
                <a:r>
                  <a:rPr lang="zh-CN" altLang="en-US"/>
                  <a:t>人数</a:t>
                </a:r>
              </a:p>
            </c:rich>
          </c:tx>
          <c:layout>
            <c:manualLayout>
              <c:xMode val="edge"/>
              <c:yMode val="edge"/>
              <c:x val="1.9031040541419925E-2"/>
              <c:y val="0.40196064359142608"/>
            </c:manualLayout>
          </c:layout>
          <c:spPr>
            <a:noFill/>
            <a:ln w="20280">
              <a:noFill/>
            </a:ln>
          </c:spPr>
        </c:title>
        <c:numFmt formatCode="General" sourceLinked="1"/>
        <c:majorTickMark val="in"/>
        <c:tickLblPos val="nextTo"/>
        <c:spPr>
          <a:ln w="2535">
            <a:solidFill>
              <a:srgbClr val="000000"/>
            </a:solidFill>
            <a:prstDash val="solid"/>
          </a:ln>
        </c:spPr>
        <c:txPr>
          <a:bodyPr rot="0" vert="horz"/>
          <a:lstStyle/>
          <a:p>
            <a:pPr>
              <a:defRPr sz="818" b="0" i="0" u="none" strike="noStrike" baseline="0">
                <a:solidFill>
                  <a:srgbClr val="000000"/>
                </a:solidFill>
                <a:latin typeface="Times New Roman"/>
                <a:ea typeface="Times New Roman"/>
                <a:cs typeface="Times New Roman"/>
              </a:defRPr>
            </a:pPr>
            <a:endParaRPr lang="zh-CN"/>
          </a:p>
        </c:txPr>
        <c:crossAx val="267008256"/>
        <c:crosses val="autoZero"/>
        <c:crossBetween val="between"/>
        <c:majorUnit val="5"/>
      </c:valAx>
      <c:dTable>
        <c:showHorzBorder val="1"/>
        <c:showVertBorder val="1"/>
        <c:showOutline val="1"/>
        <c:spPr>
          <a:ln w="2535">
            <a:solidFill>
              <a:srgbClr val="000000"/>
            </a:solidFill>
            <a:prstDash val="solid"/>
          </a:ln>
        </c:spPr>
        <c:txPr>
          <a:bodyPr/>
          <a:lstStyle/>
          <a:p>
            <a:pPr rtl="0">
              <a:defRPr sz="818" b="0" i="0" u="none" strike="noStrike" baseline="0">
                <a:solidFill>
                  <a:srgbClr val="000000"/>
                </a:solidFill>
                <a:latin typeface="Times New Roman"/>
                <a:ea typeface="Times New Roman"/>
                <a:cs typeface="Times New Roman"/>
              </a:defRPr>
            </a:pPr>
            <a:endParaRPr lang="zh-CN"/>
          </a:p>
        </c:txPr>
      </c:dTable>
      <c:spPr>
        <a:solidFill>
          <a:srgbClr val="C0C0C0"/>
        </a:solidFill>
        <a:ln w="10140">
          <a:solidFill>
            <a:srgbClr val="808080"/>
          </a:solidFill>
          <a:prstDash val="solid"/>
        </a:ln>
      </c:spPr>
    </c:plotArea>
    <c:plotVisOnly val="1"/>
    <c:dispBlanksAs val="gap"/>
  </c:chart>
  <c:spPr>
    <a:solidFill>
      <a:srgbClr val="FFFFFF"/>
    </a:solidFill>
    <a:ln w="2535">
      <a:solidFill>
        <a:srgbClr val="000000"/>
      </a:solidFill>
      <a:prstDash val="solid"/>
    </a:ln>
  </c:spPr>
  <c:txPr>
    <a:bodyPr/>
    <a:lstStyle/>
    <a:p>
      <a:pPr>
        <a:defRPr sz="958" b="0" i="0" u="none" strike="noStrike" baseline="0">
          <a:solidFill>
            <a:srgbClr val="000000"/>
          </a:solidFill>
          <a:latin typeface="宋体"/>
          <a:ea typeface="宋体"/>
          <a:cs typeface="宋体"/>
        </a:defRPr>
      </a:pPr>
      <a:endParaRPr lang="zh-CN"/>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158" b="0" i="0" u="none" strike="noStrike" baseline="0">
                <a:solidFill>
                  <a:srgbClr val="000000"/>
                </a:solidFill>
                <a:latin typeface="宋体"/>
                <a:ea typeface="宋体"/>
                <a:cs typeface="宋体"/>
              </a:defRPr>
            </a:pPr>
            <a:r>
              <a:rPr lang="zh-CN" altLang="en-US" sz="1158" b="0" i="0" u="none" strike="noStrike" baseline="0">
                <a:solidFill>
                  <a:srgbClr val="000000"/>
                </a:solidFill>
                <a:latin typeface="宋体"/>
                <a:ea typeface="宋体"/>
              </a:rPr>
              <a:t>财务管理</a:t>
            </a:r>
            <a:r>
              <a:rPr lang="en-US" altLang="zh-CN" sz="1158" b="0" i="0" u="none" strike="noStrike" baseline="0">
                <a:solidFill>
                  <a:srgbClr val="000000"/>
                </a:solidFill>
                <a:latin typeface="Times New Roman"/>
                <a:cs typeface="Times New Roman"/>
              </a:rPr>
              <a:t>143</a:t>
            </a:r>
            <a:r>
              <a:rPr lang="zh-CN" altLang="en-US" sz="1158" b="0" i="0" u="none" strike="noStrike" baseline="0">
                <a:solidFill>
                  <a:srgbClr val="000000"/>
                </a:solidFill>
                <a:latin typeface="宋体"/>
                <a:ea typeface="宋体"/>
              </a:rPr>
              <a:t>班成绩分布</a:t>
            </a:r>
          </a:p>
        </c:rich>
      </c:tx>
      <c:layout>
        <c:manualLayout>
          <c:xMode val="edge"/>
          <c:yMode val="edge"/>
          <c:x val="0.25259520762384036"/>
          <c:y val="2.1406760130593432E-2"/>
        </c:manualLayout>
      </c:layout>
      <c:spPr>
        <a:noFill/>
        <a:ln w="20280">
          <a:noFill/>
        </a:ln>
      </c:spPr>
    </c:title>
    <c:plotArea>
      <c:layout>
        <c:manualLayout>
          <c:layoutTarget val="inner"/>
          <c:xMode val="edge"/>
          <c:yMode val="edge"/>
          <c:x val="0.3079584775086518"/>
          <c:y val="0.20795107033639179"/>
          <c:w val="0.67474048442906776"/>
          <c:h val="0.54434250764525949"/>
        </c:manualLayout>
      </c:layout>
      <c:barChart>
        <c:barDir val="col"/>
        <c:grouping val="clustered"/>
        <c:varyColors val="1"/>
        <c:ser>
          <c:idx val="0"/>
          <c:order val="0"/>
          <c:tx>
            <c:strRef>
              <c:f>直方图!$B$1:$B$2</c:f>
              <c:strCache>
                <c:ptCount val="1"/>
                <c:pt idx="0">
                  <c:v>财务管理143班 人数</c:v>
                </c:pt>
              </c:strCache>
            </c:strRef>
          </c:tx>
          <c:spPr>
            <a:solidFill>
              <a:srgbClr val="9999FF"/>
            </a:solidFill>
            <a:ln w="10140">
              <a:solidFill>
                <a:srgbClr val="000000"/>
              </a:solidFill>
              <a:prstDash val="solid"/>
            </a:ln>
          </c:spPr>
          <c:dPt>
            <c:idx val="1"/>
            <c:spPr>
              <a:solidFill>
                <a:srgbClr val="993366"/>
              </a:solidFill>
              <a:ln w="10140">
                <a:solidFill>
                  <a:srgbClr val="000000"/>
                </a:solidFill>
                <a:prstDash val="solid"/>
              </a:ln>
            </c:spPr>
          </c:dPt>
          <c:dPt>
            <c:idx val="2"/>
            <c:spPr>
              <a:solidFill>
                <a:srgbClr val="FFFFCC"/>
              </a:solidFill>
              <a:ln w="10140">
                <a:solidFill>
                  <a:srgbClr val="000000"/>
                </a:solidFill>
                <a:prstDash val="solid"/>
              </a:ln>
            </c:spPr>
          </c:dPt>
          <c:dPt>
            <c:idx val="3"/>
            <c:spPr>
              <a:solidFill>
                <a:srgbClr val="CCFFFF"/>
              </a:solidFill>
              <a:ln w="10140">
                <a:solidFill>
                  <a:srgbClr val="000000"/>
                </a:solidFill>
                <a:prstDash val="solid"/>
              </a:ln>
            </c:spPr>
          </c:dPt>
          <c:dPt>
            <c:idx val="4"/>
            <c:spPr>
              <a:solidFill>
                <a:srgbClr val="660066"/>
              </a:solidFill>
              <a:ln w="10140">
                <a:solidFill>
                  <a:srgbClr val="000000"/>
                </a:solidFill>
                <a:prstDash val="solid"/>
              </a:ln>
            </c:spPr>
          </c:dPt>
          <c:dLbls>
            <c:spPr>
              <a:noFill/>
              <a:ln w="20280">
                <a:noFill/>
              </a:ln>
            </c:spPr>
            <c:txPr>
              <a:bodyPr/>
              <a:lstStyle/>
              <a:p>
                <a:pPr>
                  <a:defRPr sz="858"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17</c:v>
                </c:pt>
                <c:pt idx="1">
                  <c:v>21</c:v>
                </c:pt>
                <c:pt idx="2">
                  <c:v>1</c:v>
                </c:pt>
                <c:pt idx="3">
                  <c:v>0</c:v>
                </c:pt>
                <c:pt idx="4">
                  <c:v>0</c:v>
                </c:pt>
              </c:numCache>
            </c:numRef>
          </c:val>
        </c:ser>
        <c:gapWidth val="0"/>
        <c:axId val="61418880"/>
        <c:axId val="267245056"/>
      </c:barChart>
      <c:catAx>
        <c:axId val="61418880"/>
        <c:scaling>
          <c:orientation val="minMax"/>
        </c:scaling>
        <c:axPos val="b"/>
        <c:title>
          <c:tx>
            <c:rich>
              <a:bodyPr/>
              <a:lstStyle/>
              <a:p>
                <a:pPr>
                  <a:defRPr sz="958" b="0" i="0" u="none" strike="noStrike" baseline="0">
                    <a:solidFill>
                      <a:srgbClr val="000000"/>
                    </a:solidFill>
                    <a:latin typeface="宋体"/>
                    <a:ea typeface="宋体"/>
                    <a:cs typeface="宋体"/>
                  </a:defRPr>
                </a:pPr>
                <a:r>
                  <a:rPr lang="zh-CN" altLang="en-US"/>
                  <a:t>得分</a:t>
                </a:r>
              </a:p>
            </c:rich>
          </c:tx>
          <c:layout>
            <c:manualLayout>
              <c:xMode val="edge"/>
              <c:yMode val="edge"/>
              <c:x val="0.61418696629863423"/>
              <c:y val="0.89908264515715886"/>
            </c:manualLayout>
          </c:layout>
          <c:spPr>
            <a:noFill/>
            <a:ln w="20280">
              <a:noFill/>
            </a:ln>
          </c:spPr>
        </c:title>
        <c:numFmt formatCode="General" sourceLinked="1"/>
        <c:majorTickMark val="in"/>
        <c:tickLblPos val="nextTo"/>
        <c:spPr>
          <a:ln w="2535">
            <a:solidFill>
              <a:srgbClr val="000000"/>
            </a:solidFill>
            <a:prstDash val="solid"/>
          </a:ln>
        </c:spPr>
        <c:txPr>
          <a:bodyPr rot="0" vert="horz"/>
          <a:lstStyle/>
          <a:p>
            <a:pPr>
              <a:defRPr sz="1158" b="0" i="0" u="none" strike="noStrike" baseline="0">
                <a:solidFill>
                  <a:srgbClr val="000000"/>
                </a:solidFill>
                <a:latin typeface="宋体"/>
                <a:ea typeface="宋体"/>
                <a:cs typeface="宋体"/>
              </a:defRPr>
            </a:pPr>
            <a:endParaRPr lang="zh-CN"/>
          </a:p>
        </c:txPr>
        <c:crossAx val="267245056"/>
        <c:crosses val="autoZero"/>
        <c:auto val="1"/>
        <c:lblAlgn val="ctr"/>
        <c:lblOffset val="100"/>
        <c:tickMarkSkip val="1"/>
      </c:catAx>
      <c:valAx>
        <c:axId val="267245056"/>
        <c:scaling>
          <c:orientation val="minMax"/>
        </c:scaling>
        <c:axPos val="l"/>
        <c:majorGridlines>
          <c:spPr>
            <a:ln w="2535">
              <a:solidFill>
                <a:srgbClr val="000000"/>
              </a:solidFill>
              <a:prstDash val="solid"/>
            </a:ln>
          </c:spPr>
        </c:majorGridlines>
        <c:title>
          <c:tx>
            <c:rich>
              <a:bodyPr/>
              <a:lstStyle/>
              <a:p>
                <a:pPr>
                  <a:defRPr sz="958" b="0" i="0" u="none" strike="noStrike" baseline="0">
                    <a:solidFill>
                      <a:srgbClr val="000000"/>
                    </a:solidFill>
                    <a:latin typeface="宋体"/>
                    <a:ea typeface="宋体"/>
                    <a:cs typeface="宋体"/>
                  </a:defRPr>
                </a:pPr>
                <a:r>
                  <a:rPr lang="zh-CN" altLang="en-US"/>
                  <a:t>人数</a:t>
                </a:r>
              </a:p>
            </c:rich>
          </c:tx>
          <c:layout>
            <c:manualLayout>
              <c:xMode val="edge"/>
              <c:yMode val="edge"/>
              <c:x val="1.9031040541419925E-2"/>
              <c:y val="0.42507649958389443"/>
            </c:manualLayout>
          </c:layout>
          <c:spPr>
            <a:noFill/>
            <a:ln w="20280">
              <a:noFill/>
            </a:ln>
          </c:spPr>
        </c:title>
        <c:numFmt formatCode="General" sourceLinked="1"/>
        <c:majorTickMark val="in"/>
        <c:tickLblPos val="nextTo"/>
        <c:spPr>
          <a:ln w="2535">
            <a:solidFill>
              <a:srgbClr val="000000"/>
            </a:solidFill>
            <a:prstDash val="solid"/>
          </a:ln>
        </c:spPr>
        <c:txPr>
          <a:bodyPr rot="0" vert="horz"/>
          <a:lstStyle/>
          <a:p>
            <a:pPr>
              <a:defRPr sz="858" b="0" i="0" u="none" strike="noStrike" baseline="0">
                <a:solidFill>
                  <a:srgbClr val="000000"/>
                </a:solidFill>
                <a:latin typeface="Times New Roman"/>
                <a:ea typeface="Times New Roman"/>
                <a:cs typeface="Times New Roman"/>
              </a:defRPr>
            </a:pPr>
            <a:endParaRPr lang="zh-CN"/>
          </a:p>
        </c:txPr>
        <c:crossAx val="61418880"/>
        <c:crosses val="autoZero"/>
        <c:crossBetween val="between"/>
      </c:valAx>
      <c:dTable>
        <c:showHorzBorder val="1"/>
        <c:showVertBorder val="1"/>
        <c:showOutline val="1"/>
        <c:spPr>
          <a:ln w="2535">
            <a:solidFill>
              <a:srgbClr val="000000"/>
            </a:solidFill>
            <a:prstDash val="solid"/>
          </a:ln>
        </c:spPr>
        <c:txPr>
          <a:bodyPr/>
          <a:lstStyle/>
          <a:p>
            <a:pPr rtl="0">
              <a:defRPr sz="858" b="0" i="0" u="none" strike="noStrike" baseline="0">
                <a:solidFill>
                  <a:srgbClr val="000000"/>
                </a:solidFill>
                <a:latin typeface="Times New Roman"/>
                <a:ea typeface="Times New Roman"/>
                <a:cs typeface="Times New Roman"/>
              </a:defRPr>
            </a:pPr>
            <a:endParaRPr lang="zh-CN"/>
          </a:p>
        </c:txPr>
      </c:dTable>
      <c:spPr>
        <a:solidFill>
          <a:srgbClr val="C0C0C0"/>
        </a:solidFill>
        <a:ln w="10140">
          <a:solidFill>
            <a:srgbClr val="808080"/>
          </a:solidFill>
          <a:prstDash val="solid"/>
        </a:ln>
      </c:spPr>
    </c:plotArea>
    <c:plotVisOnly val="1"/>
    <c:dispBlanksAs val="gap"/>
  </c:chart>
  <c:spPr>
    <a:solidFill>
      <a:srgbClr val="FFFFFF"/>
    </a:solidFill>
    <a:ln w="2535">
      <a:solidFill>
        <a:srgbClr val="000000"/>
      </a:solidFill>
      <a:prstDash val="solid"/>
    </a:ln>
  </c:spPr>
  <c:txPr>
    <a:bodyPr/>
    <a:lstStyle/>
    <a:p>
      <a:pPr>
        <a:defRPr sz="1158" b="0" i="0" u="none" strike="noStrike" baseline="0">
          <a:solidFill>
            <a:srgbClr val="000000"/>
          </a:solidFill>
          <a:latin typeface="宋体"/>
          <a:ea typeface="宋体"/>
          <a:cs typeface="宋体"/>
        </a:defRPr>
      </a:pPr>
      <a:endParaRPr lang="zh-CN"/>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158" b="0" i="0" u="none" strike="noStrike" baseline="0">
                <a:solidFill>
                  <a:srgbClr val="000000"/>
                </a:solidFill>
                <a:latin typeface="宋体"/>
                <a:ea typeface="宋体"/>
                <a:cs typeface="宋体"/>
              </a:defRPr>
            </a:pPr>
            <a:r>
              <a:rPr lang="zh-CN" altLang="en-US" sz="1158" b="0" i="0" u="none" strike="noStrike" baseline="0">
                <a:solidFill>
                  <a:srgbClr val="000000"/>
                </a:solidFill>
                <a:latin typeface="宋体"/>
                <a:ea typeface="宋体"/>
              </a:rPr>
              <a:t>财务管理</a:t>
            </a:r>
            <a:r>
              <a:rPr lang="en-US" altLang="zh-CN" sz="1158" b="0" i="0" u="none" strike="noStrike" baseline="0">
                <a:solidFill>
                  <a:srgbClr val="000000"/>
                </a:solidFill>
                <a:latin typeface="Times New Roman"/>
                <a:cs typeface="Times New Roman"/>
              </a:rPr>
              <a:t>144</a:t>
            </a:r>
            <a:r>
              <a:rPr lang="zh-CN" altLang="en-US" sz="1158" b="0" i="0" u="none" strike="noStrike" baseline="0">
                <a:solidFill>
                  <a:srgbClr val="000000"/>
                </a:solidFill>
                <a:latin typeface="宋体"/>
                <a:ea typeface="宋体"/>
              </a:rPr>
              <a:t>班成绩分布</a:t>
            </a:r>
          </a:p>
        </c:rich>
      </c:tx>
      <c:layout>
        <c:manualLayout>
          <c:xMode val="edge"/>
          <c:yMode val="edge"/>
          <c:x val="0.25259520762384036"/>
          <c:y val="2.2988319641862952E-2"/>
        </c:manualLayout>
      </c:layout>
      <c:spPr>
        <a:noFill/>
        <a:ln w="20280">
          <a:noFill/>
        </a:ln>
      </c:spPr>
    </c:title>
    <c:plotArea>
      <c:layout>
        <c:manualLayout>
          <c:layoutTarget val="inner"/>
          <c:xMode val="edge"/>
          <c:yMode val="edge"/>
          <c:x val="0.27142857142857207"/>
          <c:y val="0.19726027397260273"/>
          <c:w val="0.71269841269841638"/>
          <c:h val="0.56164383561643982"/>
        </c:manualLayout>
      </c:layout>
      <c:barChart>
        <c:barDir val="col"/>
        <c:grouping val="clustered"/>
        <c:varyColors val="1"/>
        <c:ser>
          <c:idx val="0"/>
          <c:order val="0"/>
          <c:tx>
            <c:strRef>
              <c:f>直方图!$B$1:$B$2</c:f>
              <c:strCache>
                <c:ptCount val="1"/>
                <c:pt idx="0">
                  <c:v>财务管理144班 人数</c:v>
                </c:pt>
              </c:strCache>
            </c:strRef>
          </c:tx>
          <c:spPr>
            <a:solidFill>
              <a:srgbClr val="9999FF"/>
            </a:solidFill>
            <a:ln w="10140">
              <a:solidFill>
                <a:srgbClr val="000000"/>
              </a:solidFill>
              <a:prstDash val="solid"/>
            </a:ln>
          </c:spPr>
          <c:dPt>
            <c:idx val="1"/>
            <c:spPr>
              <a:solidFill>
                <a:srgbClr val="993366"/>
              </a:solidFill>
              <a:ln w="10140">
                <a:solidFill>
                  <a:srgbClr val="000000"/>
                </a:solidFill>
                <a:prstDash val="solid"/>
              </a:ln>
            </c:spPr>
          </c:dPt>
          <c:dPt>
            <c:idx val="2"/>
            <c:spPr>
              <a:solidFill>
                <a:srgbClr val="FFFFCC"/>
              </a:solidFill>
              <a:ln w="10140">
                <a:solidFill>
                  <a:srgbClr val="000000"/>
                </a:solidFill>
                <a:prstDash val="solid"/>
              </a:ln>
            </c:spPr>
          </c:dPt>
          <c:dPt>
            <c:idx val="3"/>
            <c:spPr>
              <a:solidFill>
                <a:srgbClr val="CCFFFF"/>
              </a:solidFill>
              <a:ln w="10140">
                <a:solidFill>
                  <a:srgbClr val="000000"/>
                </a:solidFill>
                <a:prstDash val="solid"/>
              </a:ln>
            </c:spPr>
          </c:dPt>
          <c:dPt>
            <c:idx val="4"/>
            <c:spPr>
              <a:solidFill>
                <a:srgbClr val="660066"/>
              </a:solidFill>
              <a:ln w="10140">
                <a:solidFill>
                  <a:srgbClr val="000000"/>
                </a:solidFill>
                <a:prstDash val="solid"/>
              </a:ln>
            </c:spPr>
          </c:dPt>
          <c:dLbls>
            <c:spPr>
              <a:noFill/>
              <a:ln w="20280">
                <a:noFill/>
              </a:ln>
            </c:spPr>
            <c:txPr>
              <a:bodyPr/>
              <a:lstStyle/>
              <a:p>
                <a:pPr>
                  <a:defRPr sz="878"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8</c:v>
                </c:pt>
                <c:pt idx="1">
                  <c:v>29</c:v>
                </c:pt>
                <c:pt idx="2">
                  <c:v>0</c:v>
                </c:pt>
                <c:pt idx="3">
                  <c:v>0</c:v>
                </c:pt>
                <c:pt idx="4">
                  <c:v>0</c:v>
                </c:pt>
              </c:numCache>
            </c:numRef>
          </c:val>
        </c:ser>
        <c:gapWidth val="0"/>
        <c:axId val="268669696"/>
        <c:axId val="268671616"/>
      </c:barChart>
      <c:catAx>
        <c:axId val="268669696"/>
        <c:scaling>
          <c:orientation val="minMax"/>
        </c:scaling>
        <c:axPos val="b"/>
        <c:title>
          <c:tx>
            <c:rich>
              <a:bodyPr/>
              <a:lstStyle/>
              <a:p>
                <a:pPr>
                  <a:defRPr sz="958" b="0" i="0" u="none" strike="noStrike" baseline="0">
                    <a:solidFill>
                      <a:srgbClr val="000000"/>
                    </a:solidFill>
                    <a:latin typeface="宋体"/>
                    <a:ea typeface="宋体"/>
                    <a:cs typeface="宋体"/>
                  </a:defRPr>
                </a:pPr>
                <a:r>
                  <a:rPr lang="zh-CN" altLang="en-US"/>
                  <a:t>得分</a:t>
                </a:r>
              </a:p>
            </c:rich>
          </c:tx>
          <c:layout>
            <c:manualLayout>
              <c:xMode val="edge"/>
              <c:yMode val="edge"/>
              <c:x val="0.62283735710722099"/>
              <c:y val="0.90229886036972662"/>
            </c:manualLayout>
          </c:layout>
          <c:spPr>
            <a:noFill/>
            <a:ln w="20280">
              <a:noFill/>
            </a:ln>
          </c:spPr>
        </c:title>
        <c:numFmt formatCode="General" sourceLinked="1"/>
        <c:majorTickMark val="in"/>
        <c:tickLblPos val="nextTo"/>
        <c:spPr>
          <a:ln w="2535">
            <a:solidFill>
              <a:srgbClr val="000000"/>
            </a:solidFill>
            <a:prstDash val="solid"/>
          </a:ln>
        </c:spPr>
        <c:txPr>
          <a:bodyPr rot="0" vert="horz"/>
          <a:lstStyle/>
          <a:p>
            <a:pPr>
              <a:defRPr sz="1158" b="0" i="0" u="none" strike="noStrike" baseline="0">
                <a:solidFill>
                  <a:srgbClr val="000000"/>
                </a:solidFill>
                <a:latin typeface="宋体"/>
                <a:ea typeface="宋体"/>
                <a:cs typeface="宋体"/>
              </a:defRPr>
            </a:pPr>
            <a:endParaRPr lang="zh-CN"/>
          </a:p>
        </c:txPr>
        <c:crossAx val="268671616"/>
        <c:crosses val="autoZero"/>
        <c:auto val="1"/>
        <c:lblAlgn val="ctr"/>
        <c:lblOffset val="100"/>
        <c:tickMarkSkip val="1"/>
      </c:catAx>
      <c:valAx>
        <c:axId val="268671616"/>
        <c:scaling>
          <c:orientation val="minMax"/>
        </c:scaling>
        <c:axPos val="l"/>
        <c:majorGridlines>
          <c:spPr>
            <a:ln w="2535">
              <a:solidFill>
                <a:srgbClr val="000000"/>
              </a:solidFill>
              <a:prstDash val="solid"/>
            </a:ln>
          </c:spPr>
        </c:majorGridlines>
        <c:title>
          <c:tx>
            <c:rich>
              <a:bodyPr/>
              <a:lstStyle/>
              <a:p>
                <a:pPr>
                  <a:defRPr sz="958" b="0" i="0" u="none" strike="noStrike" baseline="0">
                    <a:solidFill>
                      <a:srgbClr val="000000"/>
                    </a:solidFill>
                    <a:latin typeface="宋体"/>
                    <a:ea typeface="宋体"/>
                    <a:cs typeface="宋体"/>
                  </a:defRPr>
                </a:pPr>
                <a:r>
                  <a:rPr lang="zh-CN" altLang="en-US"/>
                  <a:t>人数</a:t>
                </a:r>
              </a:p>
            </c:rich>
          </c:tx>
          <c:layout>
            <c:manualLayout>
              <c:xMode val="edge"/>
              <c:yMode val="edge"/>
              <c:x val="1.9031040541419925E-2"/>
              <c:y val="0.41954045517037647"/>
            </c:manualLayout>
          </c:layout>
          <c:spPr>
            <a:noFill/>
            <a:ln w="20280">
              <a:noFill/>
            </a:ln>
          </c:spPr>
        </c:title>
        <c:numFmt formatCode="General" sourceLinked="1"/>
        <c:majorTickMark val="in"/>
        <c:tickLblPos val="nextTo"/>
        <c:spPr>
          <a:ln w="2535">
            <a:solidFill>
              <a:srgbClr val="000000"/>
            </a:solidFill>
            <a:prstDash val="solid"/>
          </a:ln>
        </c:spPr>
        <c:txPr>
          <a:bodyPr rot="0" vert="horz"/>
          <a:lstStyle/>
          <a:p>
            <a:pPr>
              <a:defRPr sz="878" b="0" i="0" u="none" strike="noStrike" baseline="0">
                <a:solidFill>
                  <a:srgbClr val="000000"/>
                </a:solidFill>
                <a:latin typeface="Times New Roman"/>
                <a:ea typeface="Times New Roman"/>
                <a:cs typeface="Times New Roman"/>
              </a:defRPr>
            </a:pPr>
            <a:endParaRPr lang="zh-CN"/>
          </a:p>
        </c:txPr>
        <c:crossAx val="268669696"/>
        <c:crosses val="autoZero"/>
        <c:crossBetween val="between"/>
      </c:valAx>
      <c:dTable>
        <c:showHorzBorder val="1"/>
        <c:showVertBorder val="1"/>
        <c:showOutline val="1"/>
        <c:spPr>
          <a:ln w="2535">
            <a:solidFill>
              <a:srgbClr val="000000"/>
            </a:solidFill>
            <a:prstDash val="solid"/>
          </a:ln>
        </c:spPr>
        <c:txPr>
          <a:bodyPr/>
          <a:lstStyle/>
          <a:p>
            <a:pPr rtl="0">
              <a:defRPr sz="878" b="0" i="0" u="none" strike="noStrike" baseline="0">
                <a:solidFill>
                  <a:srgbClr val="000000"/>
                </a:solidFill>
                <a:latin typeface="Times New Roman"/>
                <a:ea typeface="Times New Roman"/>
                <a:cs typeface="Times New Roman"/>
              </a:defRPr>
            </a:pPr>
            <a:endParaRPr lang="zh-CN"/>
          </a:p>
        </c:txPr>
      </c:dTable>
      <c:spPr>
        <a:solidFill>
          <a:srgbClr val="C0C0C0"/>
        </a:solidFill>
        <a:ln w="10140">
          <a:solidFill>
            <a:srgbClr val="808080"/>
          </a:solidFill>
          <a:prstDash val="solid"/>
        </a:ln>
      </c:spPr>
    </c:plotArea>
    <c:plotVisOnly val="1"/>
    <c:dispBlanksAs val="gap"/>
  </c:chart>
  <c:spPr>
    <a:solidFill>
      <a:srgbClr val="FFFFFF"/>
    </a:solidFill>
    <a:ln w="2535">
      <a:solidFill>
        <a:srgbClr val="000000"/>
      </a:solidFill>
      <a:prstDash val="solid"/>
    </a:ln>
  </c:spPr>
  <c:txPr>
    <a:bodyPr/>
    <a:lstStyle/>
    <a:p>
      <a:pPr>
        <a:defRPr sz="1158"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4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2123552123552082E-2"/>
          <c:y val="5.741626794258383E-2"/>
          <c:w val="0.82239382239382308"/>
          <c:h val="0.77990430622009654"/>
        </c:manualLayout>
      </c:layout>
      <c:bar3DChart>
        <c:barDir val="col"/>
        <c:grouping val="clustered"/>
        <c:ser>
          <c:idx val="0"/>
          <c:order val="0"/>
          <c:tx>
            <c:strRef>
              <c:f>Sheet1!$A$2</c:f>
              <c:strCache>
                <c:ptCount val="1"/>
                <c:pt idx="0">
                  <c:v>人数</c:v>
                </c:pt>
              </c:strCache>
            </c:strRef>
          </c:tx>
          <c:spPr>
            <a:solidFill>
              <a:srgbClr val="9999FF"/>
            </a:solidFill>
            <a:ln w="9531">
              <a:solidFill>
                <a:srgbClr val="000000"/>
              </a:solidFill>
              <a:prstDash val="solid"/>
            </a:ln>
          </c:spPr>
          <c:cat>
            <c:strRef>
              <c:f>Sheet1!$B$1:$F$1</c:f>
              <c:strCache>
                <c:ptCount val="5"/>
                <c:pt idx="0">
                  <c:v>优秀</c:v>
                </c:pt>
                <c:pt idx="1">
                  <c:v>良好</c:v>
                </c:pt>
                <c:pt idx="2">
                  <c:v>中等</c:v>
                </c:pt>
                <c:pt idx="3">
                  <c:v>及格</c:v>
                </c:pt>
                <c:pt idx="4">
                  <c:v>不及格</c:v>
                </c:pt>
              </c:strCache>
            </c:strRef>
          </c:cat>
          <c:val>
            <c:numRef>
              <c:f>Sheet1!$B$2:$F$2</c:f>
              <c:numCache>
                <c:formatCode>General</c:formatCode>
                <c:ptCount val="5"/>
                <c:pt idx="0">
                  <c:v>9</c:v>
                </c:pt>
                <c:pt idx="1">
                  <c:v>9</c:v>
                </c:pt>
                <c:pt idx="2">
                  <c:v>17</c:v>
                </c:pt>
                <c:pt idx="3">
                  <c:v>7</c:v>
                </c:pt>
                <c:pt idx="4">
                  <c:v>0</c:v>
                </c:pt>
              </c:numCache>
            </c:numRef>
          </c:val>
        </c:ser>
        <c:gapDepth val="0"/>
        <c:shape val="box"/>
        <c:axId val="61408000"/>
        <c:axId val="61409536"/>
        <c:axId val="0"/>
      </c:bar3DChart>
      <c:catAx>
        <c:axId val="61408000"/>
        <c:scaling>
          <c:orientation val="minMax"/>
        </c:scaling>
        <c:axPos val="b"/>
        <c:numFmt formatCode="General" sourceLinked="1"/>
        <c:majorTickMark val="in"/>
        <c:tickLblPos val="low"/>
        <c:spPr>
          <a:ln w="2383">
            <a:solidFill>
              <a:srgbClr val="000000"/>
            </a:solidFill>
            <a:prstDash val="solid"/>
          </a:ln>
        </c:spPr>
        <c:txPr>
          <a:bodyPr rot="0" vert="horz"/>
          <a:lstStyle/>
          <a:p>
            <a:pPr>
              <a:defRPr sz="769" b="0" i="0" u="none" strike="noStrike" baseline="0">
                <a:solidFill>
                  <a:srgbClr val="000000"/>
                </a:solidFill>
                <a:latin typeface="宋体"/>
                <a:ea typeface="宋体"/>
                <a:cs typeface="宋体"/>
              </a:defRPr>
            </a:pPr>
            <a:endParaRPr lang="zh-CN"/>
          </a:p>
        </c:txPr>
        <c:crossAx val="61409536"/>
        <c:crosses val="autoZero"/>
        <c:auto val="1"/>
        <c:lblAlgn val="ctr"/>
        <c:lblOffset val="100"/>
        <c:tickLblSkip val="1"/>
        <c:tickMarkSkip val="1"/>
      </c:catAx>
      <c:valAx>
        <c:axId val="61409536"/>
        <c:scaling>
          <c:orientation val="minMax"/>
        </c:scaling>
        <c:axPos val="l"/>
        <c:majorGridlines>
          <c:spPr>
            <a:ln w="2383">
              <a:solidFill>
                <a:srgbClr val="000000"/>
              </a:solidFill>
              <a:prstDash val="solid"/>
            </a:ln>
          </c:spPr>
        </c:majorGridlines>
        <c:numFmt formatCode="General" sourceLinked="1"/>
        <c:majorTickMark val="in"/>
        <c:tickLblPos val="nextTo"/>
        <c:spPr>
          <a:ln w="2383">
            <a:solidFill>
              <a:srgbClr val="000000"/>
            </a:solidFill>
            <a:prstDash val="solid"/>
          </a:ln>
        </c:spPr>
        <c:txPr>
          <a:bodyPr rot="0" vert="horz"/>
          <a:lstStyle/>
          <a:p>
            <a:pPr>
              <a:defRPr sz="769" b="0" i="0" u="none" strike="noStrike" baseline="0">
                <a:solidFill>
                  <a:srgbClr val="000000"/>
                </a:solidFill>
                <a:latin typeface="宋体"/>
                <a:ea typeface="宋体"/>
                <a:cs typeface="宋体"/>
              </a:defRPr>
            </a:pPr>
            <a:endParaRPr lang="zh-CN"/>
          </a:p>
        </c:txPr>
        <c:crossAx val="61408000"/>
        <c:crosses val="autoZero"/>
        <c:crossBetween val="between"/>
      </c:valAx>
      <c:spPr>
        <a:noFill/>
        <a:ln w="19062">
          <a:noFill/>
        </a:ln>
      </c:spPr>
    </c:plotArea>
    <c:legend>
      <c:legendPos val="r"/>
      <c:layout>
        <c:manualLayout>
          <c:xMode val="edge"/>
          <c:yMode val="edge"/>
          <c:x val="0.89575289575289552"/>
          <c:y val="0.45454545454545453"/>
          <c:w val="9.6525096525096693E-2"/>
          <c:h val="9.569377990430622E-2"/>
        </c:manualLayout>
      </c:layout>
      <c:spPr>
        <a:noFill/>
        <a:ln w="2383">
          <a:solidFill>
            <a:srgbClr val="000000"/>
          </a:solidFill>
          <a:prstDash val="solid"/>
        </a:ln>
      </c:spPr>
      <c:txPr>
        <a:bodyPr/>
        <a:lstStyle/>
        <a:p>
          <a:pPr>
            <a:defRPr sz="70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769" b="0" i="0" u="none" strike="noStrike" baseline="0">
          <a:solidFill>
            <a:srgbClr val="000000"/>
          </a:solidFill>
          <a:latin typeface="宋体"/>
          <a:ea typeface="宋体"/>
          <a:cs typeface="宋体"/>
        </a:defRPr>
      </a:pPr>
      <a:endParaRPr lang="zh-CN"/>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958" b="0" i="0" u="none" strike="noStrike" baseline="0">
                <a:solidFill>
                  <a:srgbClr val="000000"/>
                </a:solidFill>
                <a:latin typeface="宋体"/>
                <a:ea typeface="宋体"/>
                <a:cs typeface="宋体"/>
              </a:defRPr>
            </a:pPr>
            <a:r>
              <a:rPr lang="zh-CN" altLang="en-US"/>
              <a:t>综合成绩分布</a:t>
            </a:r>
          </a:p>
        </c:rich>
      </c:tx>
      <c:layout>
        <c:manualLayout>
          <c:xMode val="edge"/>
          <c:yMode val="edge"/>
          <c:x val="0.41349482657643"/>
          <c:y val="1.9607802930883645E-2"/>
        </c:manualLayout>
      </c:layout>
      <c:spPr>
        <a:noFill/>
        <a:ln w="20280">
          <a:noFill/>
        </a:ln>
      </c:spPr>
    </c:title>
    <c:plotArea>
      <c:layout>
        <c:manualLayout>
          <c:layoutTarget val="inner"/>
          <c:xMode val="edge"/>
          <c:yMode val="edge"/>
          <c:x val="0.17647058823529421"/>
          <c:y val="0.18627450980392171"/>
          <c:w val="0.80622837370242217"/>
          <c:h val="0.54248366013071858"/>
        </c:manualLayout>
      </c:layout>
      <c:barChart>
        <c:barDir val="col"/>
        <c:grouping val="clustered"/>
        <c:varyColors val="1"/>
        <c:ser>
          <c:idx val="0"/>
          <c:order val="0"/>
          <c:tx>
            <c:strRef>
              <c:f>直方图!$B$1:$B$2</c:f>
              <c:strCache>
                <c:ptCount val="1"/>
                <c:pt idx="0">
                  <c:v>综合 人数</c:v>
                </c:pt>
              </c:strCache>
            </c:strRef>
          </c:tx>
          <c:spPr>
            <a:solidFill>
              <a:srgbClr val="9999FF"/>
            </a:solidFill>
            <a:ln w="10140">
              <a:solidFill>
                <a:srgbClr val="000000"/>
              </a:solidFill>
              <a:prstDash val="solid"/>
            </a:ln>
          </c:spPr>
          <c:dPt>
            <c:idx val="1"/>
            <c:spPr>
              <a:solidFill>
                <a:srgbClr val="993366"/>
              </a:solidFill>
              <a:ln w="10140">
                <a:solidFill>
                  <a:srgbClr val="000000"/>
                </a:solidFill>
                <a:prstDash val="solid"/>
              </a:ln>
            </c:spPr>
          </c:dPt>
          <c:dPt>
            <c:idx val="2"/>
            <c:spPr>
              <a:solidFill>
                <a:srgbClr val="FFFFCC"/>
              </a:solidFill>
              <a:ln w="10140">
                <a:solidFill>
                  <a:srgbClr val="000000"/>
                </a:solidFill>
                <a:prstDash val="solid"/>
              </a:ln>
            </c:spPr>
          </c:dPt>
          <c:dPt>
            <c:idx val="3"/>
            <c:spPr>
              <a:solidFill>
                <a:srgbClr val="CCFFFF"/>
              </a:solidFill>
              <a:ln w="10140">
                <a:solidFill>
                  <a:srgbClr val="000000"/>
                </a:solidFill>
                <a:prstDash val="solid"/>
              </a:ln>
            </c:spPr>
          </c:dPt>
          <c:dPt>
            <c:idx val="4"/>
            <c:spPr>
              <a:solidFill>
                <a:srgbClr val="660066"/>
              </a:solidFill>
              <a:ln w="10140">
                <a:solidFill>
                  <a:srgbClr val="000000"/>
                </a:solidFill>
                <a:prstDash val="solid"/>
              </a:ln>
            </c:spPr>
          </c:dPt>
          <c:dLbls>
            <c:spPr>
              <a:noFill/>
              <a:ln w="20280">
                <a:noFill/>
              </a:ln>
            </c:spPr>
            <c:txPr>
              <a:bodyPr/>
              <a:lstStyle/>
              <a:p>
                <a:pPr>
                  <a:defRPr sz="818"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25</c:v>
                </c:pt>
                <c:pt idx="1">
                  <c:v>50</c:v>
                </c:pt>
                <c:pt idx="2">
                  <c:v>1</c:v>
                </c:pt>
                <c:pt idx="3">
                  <c:v>0</c:v>
                </c:pt>
                <c:pt idx="4">
                  <c:v>0</c:v>
                </c:pt>
              </c:numCache>
            </c:numRef>
          </c:val>
        </c:ser>
        <c:gapWidth val="0"/>
        <c:axId val="268437376"/>
        <c:axId val="268439552"/>
      </c:barChart>
      <c:catAx>
        <c:axId val="268437376"/>
        <c:scaling>
          <c:orientation val="minMax"/>
        </c:scaling>
        <c:axPos val="b"/>
        <c:title>
          <c:tx>
            <c:rich>
              <a:bodyPr/>
              <a:lstStyle/>
              <a:p>
                <a:pPr>
                  <a:defRPr sz="898" b="0" i="0" u="none" strike="noStrike" baseline="0">
                    <a:solidFill>
                      <a:srgbClr val="000000"/>
                    </a:solidFill>
                    <a:latin typeface="宋体"/>
                    <a:ea typeface="宋体"/>
                    <a:cs typeface="宋体"/>
                  </a:defRPr>
                </a:pPr>
                <a:r>
                  <a:rPr lang="zh-CN" altLang="en-US"/>
                  <a:t>得分</a:t>
                </a:r>
              </a:p>
            </c:rich>
          </c:tx>
          <c:layout>
            <c:manualLayout>
              <c:xMode val="edge"/>
              <c:yMode val="edge"/>
              <c:x val="0.55017317050244752"/>
              <c:y val="0.89215674212598417"/>
            </c:manualLayout>
          </c:layout>
          <c:spPr>
            <a:noFill/>
            <a:ln w="20280">
              <a:noFill/>
            </a:ln>
          </c:spPr>
        </c:title>
        <c:numFmt formatCode="General" sourceLinked="1"/>
        <c:majorTickMark val="in"/>
        <c:tickLblPos val="nextTo"/>
        <c:spPr>
          <a:ln w="2535">
            <a:solidFill>
              <a:srgbClr val="000000"/>
            </a:solidFill>
            <a:prstDash val="solid"/>
          </a:ln>
        </c:spPr>
        <c:txPr>
          <a:bodyPr rot="0" vert="horz"/>
          <a:lstStyle/>
          <a:p>
            <a:pPr>
              <a:defRPr sz="958" b="0" i="0" u="none" strike="noStrike" baseline="0">
                <a:solidFill>
                  <a:srgbClr val="000000"/>
                </a:solidFill>
                <a:latin typeface="宋体"/>
                <a:ea typeface="宋体"/>
                <a:cs typeface="宋体"/>
              </a:defRPr>
            </a:pPr>
            <a:endParaRPr lang="zh-CN"/>
          </a:p>
        </c:txPr>
        <c:crossAx val="268439552"/>
        <c:crosses val="autoZero"/>
        <c:auto val="1"/>
        <c:lblAlgn val="ctr"/>
        <c:lblOffset val="100"/>
        <c:tickMarkSkip val="1"/>
      </c:catAx>
      <c:valAx>
        <c:axId val="268439552"/>
        <c:scaling>
          <c:orientation val="minMax"/>
        </c:scaling>
        <c:axPos val="l"/>
        <c:majorGridlines>
          <c:spPr>
            <a:ln w="2535">
              <a:solidFill>
                <a:srgbClr val="000000"/>
              </a:solidFill>
              <a:prstDash val="solid"/>
            </a:ln>
          </c:spPr>
        </c:majorGridlines>
        <c:title>
          <c:tx>
            <c:rich>
              <a:bodyPr/>
              <a:lstStyle/>
              <a:p>
                <a:pPr>
                  <a:defRPr sz="898" b="0" i="0" u="none" strike="noStrike" baseline="0">
                    <a:solidFill>
                      <a:srgbClr val="000000"/>
                    </a:solidFill>
                    <a:latin typeface="宋体"/>
                    <a:ea typeface="宋体"/>
                    <a:cs typeface="宋体"/>
                  </a:defRPr>
                </a:pPr>
                <a:r>
                  <a:rPr lang="zh-CN" altLang="en-US"/>
                  <a:t>人数</a:t>
                </a:r>
              </a:p>
            </c:rich>
          </c:tx>
          <c:layout>
            <c:manualLayout>
              <c:xMode val="edge"/>
              <c:yMode val="edge"/>
              <c:x val="1.9031040541419925E-2"/>
              <c:y val="0.40196064359142608"/>
            </c:manualLayout>
          </c:layout>
          <c:spPr>
            <a:noFill/>
            <a:ln w="20280">
              <a:noFill/>
            </a:ln>
          </c:spPr>
        </c:title>
        <c:numFmt formatCode="General" sourceLinked="1"/>
        <c:majorTickMark val="in"/>
        <c:tickLblPos val="nextTo"/>
        <c:spPr>
          <a:ln w="2535">
            <a:solidFill>
              <a:srgbClr val="000000"/>
            </a:solidFill>
            <a:prstDash val="solid"/>
          </a:ln>
        </c:spPr>
        <c:txPr>
          <a:bodyPr rot="0" vert="horz"/>
          <a:lstStyle/>
          <a:p>
            <a:pPr>
              <a:defRPr sz="818" b="0" i="0" u="none" strike="noStrike" baseline="0">
                <a:solidFill>
                  <a:srgbClr val="000000"/>
                </a:solidFill>
                <a:latin typeface="Times New Roman"/>
                <a:ea typeface="Times New Roman"/>
                <a:cs typeface="Times New Roman"/>
              </a:defRPr>
            </a:pPr>
            <a:endParaRPr lang="zh-CN"/>
          </a:p>
        </c:txPr>
        <c:crossAx val="268437376"/>
        <c:crosses val="autoZero"/>
        <c:crossBetween val="between"/>
        <c:majorUnit val="5"/>
      </c:valAx>
      <c:dTable>
        <c:showHorzBorder val="1"/>
        <c:showVertBorder val="1"/>
        <c:showOutline val="1"/>
        <c:spPr>
          <a:ln w="2535">
            <a:solidFill>
              <a:srgbClr val="000000"/>
            </a:solidFill>
            <a:prstDash val="solid"/>
          </a:ln>
        </c:spPr>
        <c:txPr>
          <a:bodyPr/>
          <a:lstStyle/>
          <a:p>
            <a:pPr rtl="0">
              <a:defRPr sz="818" b="0" i="0" u="none" strike="noStrike" baseline="0">
                <a:solidFill>
                  <a:srgbClr val="000000"/>
                </a:solidFill>
                <a:latin typeface="Times New Roman"/>
                <a:ea typeface="Times New Roman"/>
                <a:cs typeface="Times New Roman"/>
              </a:defRPr>
            </a:pPr>
            <a:endParaRPr lang="zh-CN"/>
          </a:p>
        </c:txPr>
      </c:dTable>
      <c:spPr>
        <a:solidFill>
          <a:srgbClr val="C0C0C0"/>
        </a:solidFill>
        <a:ln w="10140">
          <a:solidFill>
            <a:srgbClr val="808080"/>
          </a:solidFill>
          <a:prstDash val="solid"/>
        </a:ln>
      </c:spPr>
    </c:plotArea>
    <c:plotVisOnly val="1"/>
    <c:dispBlanksAs val="gap"/>
  </c:chart>
  <c:spPr>
    <a:solidFill>
      <a:srgbClr val="FFFFFF"/>
    </a:solidFill>
    <a:ln w="2535">
      <a:solidFill>
        <a:srgbClr val="000000"/>
      </a:solidFill>
      <a:prstDash val="solid"/>
    </a:ln>
  </c:spPr>
  <c:txPr>
    <a:bodyPr/>
    <a:lstStyle/>
    <a:p>
      <a:pPr>
        <a:defRPr sz="958" b="0" i="0" u="none" strike="noStrike" baseline="0">
          <a:solidFill>
            <a:srgbClr val="000000"/>
          </a:solidFill>
          <a:latin typeface="宋体"/>
          <a:ea typeface="宋体"/>
          <a:cs typeface="宋体"/>
        </a:defRPr>
      </a:pPr>
      <a:endParaRPr lang="zh-CN"/>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158" b="0" i="0" u="none" strike="noStrike" baseline="0">
                <a:solidFill>
                  <a:srgbClr val="000000"/>
                </a:solidFill>
                <a:latin typeface="宋体"/>
                <a:ea typeface="宋体"/>
                <a:cs typeface="宋体"/>
              </a:defRPr>
            </a:pPr>
            <a:r>
              <a:rPr lang="zh-CN" altLang="en-US" sz="1158" b="0" i="0" u="none" strike="noStrike" baseline="0">
                <a:solidFill>
                  <a:srgbClr val="000000"/>
                </a:solidFill>
                <a:latin typeface="宋体"/>
                <a:ea typeface="宋体"/>
              </a:rPr>
              <a:t>财务管理</a:t>
            </a:r>
            <a:r>
              <a:rPr lang="en-US" altLang="zh-CN" sz="1158" b="0" i="0" u="none" strike="noStrike" baseline="0">
                <a:solidFill>
                  <a:srgbClr val="000000"/>
                </a:solidFill>
                <a:latin typeface="Times New Roman"/>
                <a:cs typeface="Times New Roman"/>
              </a:rPr>
              <a:t>145</a:t>
            </a:r>
            <a:r>
              <a:rPr lang="zh-CN" altLang="en-US" sz="1158" b="0" i="0" u="none" strike="noStrike" baseline="0">
                <a:solidFill>
                  <a:srgbClr val="000000"/>
                </a:solidFill>
                <a:latin typeface="宋体"/>
                <a:ea typeface="宋体"/>
              </a:rPr>
              <a:t>班成绩分布</a:t>
            </a:r>
          </a:p>
        </c:rich>
      </c:tx>
      <c:layout>
        <c:manualLayout>
          <c:xMode val="edge"/>
          <c:yMode val="edge"/>
          <c:x val="0.25259520762384036"/>
          <c:y val="2.1406760130593432E-2"/>
        </c:manualLayout>
      </c:layout>
      <c:spPr>
        <a:noFill/>
        <a:ln w="20280">
          <a:noFill/>
        </a:ln>
      </c:spPr>
    </c:title>
    <c:plotArea>
      <c:layout>
        <c:manualLayout>
          <c:layoutTarget val="inner"/>
          <c:xMode val="edge"/>
          <c:yMode val="edge"/>
          <c:x val="0.3079584775086518"/>
          <c:y val="0.20795107033639179"/>
          <c:w val="0.67474048442906776"/>
          <c:h val="0.54434250764525949"/>
        </c:manualLayout>
      </c:layout>
      <c:barChart>
        <c:barDir val="col"/>
        <c:grouping val="clustered"/>
        <c:varyColors val="1"/>
        <c:ser>
          <c:idx val="0"/>
          <c:order val="0"/>
          <c:tx>
            <c:strRef>
              <c:f>直方图!$B$1:$B$2</c:f>
              <c:strCache>
                <c:ptCount val="1"/>
                <c:pt idx="0">
                  <c:v>财务管理145班 人数</c:v>
                </c:pt>
              </c:strCache>
            </c:strRef>
          </c:tx>
          <c:spPr>
            <a:solidFill>
              <a:srgbClr val="9999FF"/>
            </a:solidFill>
            <a:ln w="10140">
              <a:solidFill>
                <a:srgbClr val="000000"/>
              </a:solidFill>
              <a:prstDash val="solid"/>
            </a:ln>
          </c:spPr>
          <c:dPt>
            <c:idx val="1"/>
            <c:spPr>
              <a:solidFill>
                <a:srgbClr val="993366"/>
              </a:solidFill>
              <a:ln w="10140">
                <a:solidFill>
                  <a:srgbClr val="000000"/>
                </a:solidFill>
                <a:prstDash val="solid"/>
              </a:ln>
            </c:spPr>
          </c:dPt>
          <c:dPt>
            <c:idx val="2"/>
            <c:spPr>
              <a:solidFill>
                <a:srgbClr val="FFFFCC"/>
              </a:solidFill>
              <a:ln w="10140">
                <a:solidFill>
                  <a:srgbClr val="000000"/>
                </a:solidFill>
                <a:prstDash val="solid"/>
              </a:ln>
            </c:spPr>
          </c:dPt>
          <c:dPt>
            <c:idx val="3"/>
            <c:spPr>
              <a:solidFill>
                <a:srgbClr val="CCFFFF"/>
              </a:solidFill>
              <a:ln w="10140">
                <a:solidFill>
                  <a:srgbClr val="000000"/>
                </a:solidFill>
                <a:prstDash val="solid"/>
              </a:ln>
            </c:spPr>
          </c:dPt>
          <c:dPt>
            <c:idx val="4"/>
            <c:spPr>
              <a:solidFill>
                <a:srgbClr val="660066"/>
              </a:solidFill>
              <a:ln w="10140">
                <a:solidFill>
                  <a:srgbClr val="000000"/>
                </a:solidFill>
                <a:prstDash val="solid"/>
              </a:ln>
            </c:spPr>
          </c:dPt>
          <c:dLbls>
            <c:spPr>
              <a:noFill/>
              <a:ln w="20280">
                <a:noFill/>
              </a:ln>
            </c:spPr>
            <c:txPr>
              <a:bodyPr/>
              <a:lstStyle/>
              <a:p>
                <a:pPr>
                  <a:defRPr sz="858"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9</c:v>
                </c:pt>
                <c:pt idx="1">
                  <c:v>30</c:v>
                </c:pt>
                <c:pt idx="2">
                  <c:v>0</c:v>
                </c:pt>
                <c:pt idx="3">
                  <c:v>0</c:v>
                </c:pt>
                <c:pt idx="4">
                  <c:v>0</c:v>
                </c:pt>
              </c:numCache>
            </c:numRef>
          </c:val>
        </c:ser>
        <c:gapWidth val="0"/>
        <c:axId val="268454912"/>
        <c:axId val="268498048"/>
      </c:barChart>
      <c:catAx>
        <c:axId val="268454912"/>
        <c:scaling>
          <c:orientation val="minMax"/>
        </c:scaling>
        <c:axPos val="b"/>
        <c:title>
          <c:tx>
            <c:rich>
              <a:bodyPr/>
              <a:lstStyle/>
              <a:p>
                <a:pPr>
                  <a:defRPr sz="958" b="0" i="0" u="none" strike="noStrike" baseline="0">
                    <a:solidFill>
                      <a:srgbClr val="000000"/>
                    </a:solidFill>
                    <a:latin typeface="宋体"/>
                    <a:ea typeface="宋体"/>
                    <a:cs typeface="宋体"/>
                  </a:defRPr>
                </a:pPr>
                <a:r>
                  <a:rPr lang="zh-CN" altLang="en-US"/>
                  <a:t>得分</a:t>
                </a:r>
              </a:p>
            </c:rich>
          </c:tx>
          <c:layout>
            <c:manualLayout>
              <c:xMode val="edge"/>
              <c:yMode val="edge"/>
              <c:x val="0.61418696629863423"/>
              <c:y val="0.89908264515715886"/>
            </c:manualLayout>
          </c:layout>
          <c:spPr>
            <a:noFill/>
            <a:ln w="20280">
              <a:noFill/>
            </a:ln>
          </c:spPr>
        </c:title>
        <c:numFmt formatCode="General" sourceLinked="1"/>
        <c:majorTickMark val="in"/>
        <c:tickLblPos val="nextTo"/>
        <c:spPr>
          <a:ln w="2535">
            <a:solidFill>
              <a:srgbClr val="000000"/>
            </a:solidFill>
            <a:prstDash val="solid"/>
          </a:ln>
        </c:spPr>
        <c:txPr>
          <a:bodyPr rot="0" vert="horz"/>
          <a:lstStyle/>
          <a:p>
            <a:pPr>
              <a:defRPr sz="1158" b="0" i="0" u="none" strike="noStrike" baseline="0">
                <a:solidFill>
                  <a:srgbClr val="000000"/>
                </a:solidFill>
                <a:latin typeface="宋体"/>
                <a:ea typeface="宋体"/>
                <a:cs typeface="宋体"/>
              </a:defRPr>
            </a:pPr>
            <a:endParaRPr lang="zh-CN"/>
          </a:p>
        </c:txPr>
        <c:crossAx val="268498048"/>
        <c:crosses val="autoZero"/>
        <c:auto val="1"/>
        <c:lblAlgn val="ctr"/>
        <c:lblOffset val="100"/>
        <c:tickMarkSkip val="1"/>
      </c:catAx>
      <c:valAx>
        <c:axId val="268498048"/>
        <c:scaling>
          <c:orientation val="minMax"/>
        </c:scaling>
        <c:axPos val="l"/>
        <c:majorGridlines>
          <c:spPr>
            <a:ln w="2535">
              <a:solidFill>
                <a:srgbClr val="000000"/>
              </a:solidFill>
              <a:prstDash val="solid"/>
            </a:ln>
          </c:spPr>
        </c:majorGridlines>
        <c:title>
          <c:tx>
            <c:rich>
              <a:bodyPr/>
              <a:lstStyle/>
              <a:p>
                <a:pPr>
                  <a:defRPr sz="958" b="0" i="0" u="none" strike="noStrike" baseline="0">
                    <a:solidFill>
                      <a:srgbClr val="000000"/>
                    </a:solidFill>
                    <a:latin typeface="宋体"/>
                    <a:ea typeface="宋体"/>
                    <a:cs typeface="宋体"/>
                  </a:defRPr>
                </a:pPr>
                <a:r>
                  <a:rPr lang="zh-CN" altLang="en-US"/>
                  <a:t>人数</a:t>
                </a:r>
              </a:p>
            </c:rich>
          </c:tx>
          <c:layout>
            <c:manualLayout>
              <c:xMode val="edge"/>
              <c:yMode val="edge"/>
              <c:x val="1.9031040541419925E-2"/>
              <c:y val="0.42507649958389443"/>
            </c:manualLayout>
          </c:layout>
          <c:spPr>
            <a:noFill/>
            <a:ln w="20280">
              <a:noFill/>
            </a:ln>
          </c:spPr>
        </c:title>
        <c:numFmt formatCode="General" sourceLinked="1"/>
        <c:majorTickMark val="in"/>
        <c:tickLblPos val="nextTo"/>
        <c:spPr>
          <a:ln w="2535">
            <a:solidFill>
              <a:srgbClr val="000000"/>
            </a:solidFill>
            <a:prstDash val="solid"/>
          </a:ln>
        </c:spPr>
        <c:txPr>
          <a:bodyPr rot="0" vert="horz"/>
          <a:lstStyle/>
          <a:p>
            <a:pPr>
              <a:defRPr sz="858" b="0" i="0" u="none" strike="noStrike" baseline="0">
                <a:solidFill>
                  <a:srgbClr val="000000"/>
                </a:solidFill>
                <a:latin typeface="Times New Roman"/>
                <a:ea typeface="Times New Roman"/>
                <a:cs typeface="Times New Roman"/>
              </a:defRPr>
            </a:pPr>
            <a:endParaRPr lang="zh-CN"/>
          </a:p>
        </c:txPr>
        <c:crossAx val="268454912"/>
        <c:crosses val="autoZero"/>
        <c:crossBetween val="between"/>
      </c:valAx>
      <c:dTable>
        <c:showHorzBorder val="1"/>
        <c:showVertBorder val="1"/>
        <c:showOutline val="1"/>
        <c:spPr>
          <a:ln w="2535">
            <a:solidFill>
              <a:srgbClr val="000000"/>
            </a:solidFill>
            <a:prstDash val="solid"/>
          </a:ln>
        </c:spPr>
        <c:txPr>
          <a:bodyPr/>
          <a:lstStyle/>
          <a:p>
            <a:pPr rtl="0">
              <a:defRPr sz="858" b="0" i="0" u="none" strike="noStrike" baseline="0">
                <a:solidFill>
                  <a:srgbClr val="000000"/>
                </a:solidFill>
                <a:latin typeface="Times New Roman"/>
                <a:ea typeface="Times New Roman"/>
                <a:cs typeface="Times New Roman"/>
              </a:defRPr>
            </a:pPr>
            <a:endParaRPr lang="zh-CN"/>
          </a:p>
        </c:txPr>
      </c:dTable>
      <c:spPr>
        <a:solidFill>
          <a:srgbClr val="C0C0C0"/>
        </a:solidFill>
        <a:ln w="10140">
          <a:solidFill>
            <a:srgbClr val="808080"/>
          </a:solidFill>
          <a:prstDash val="solid"/>
        </a:ln>
      </c:spPr>
    </c:plotArea>
    <c:plotVisOnly val="1"/>
    <c:dispBlanksAs val="gap"/>
  </c:chart>
  <c:spPr>
    <a:solidFill>
      <a:srgbClr val="FFFFFF"/>
    </a:solidFill>
    <a:ln w="2535">
      <a:solidFill>
        <a:srgbClr val="000000"/>
      </a:solidFill>
      <a:prstDash val="solid"/>
    </a:ln>
  </c:spPr>
  <c:txPr>
    <a:bodyPr/>
    <a:lstStyle/>
    <a:p>
      <a:pPr>
        <a:defRPr sz="1158" b="0" i="0" u="none" strike="noStrike" baseline="0">
          <a:solidFill>
            <a:srgbClr val="000000"/>
          </a:solidFill>
          <a:latin typeface="宋体"/>
          <a:ea typeface="宋体"/>
          <a:cs typeface="宋体"/>
        </a:defRPr>
      </a:pPr>
      <a:endParaRPr lang="zh-CN"/>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158" b="0" i="0" u="none" strike="noStrike" baseline="0">
                <a:solidFill>
                  <a:srgbClr val="000000"/>
                </a:solidFill>
                <a:latin typeface="宋体"/>
                <a:ea typeface="宋体"/>
                <a:cs typeface="宋体"/>
              </a:defRPr>
            </a:pPr>
            <a:r>
              <a:rPr lang="zh-CN" altLang="en-US" sz="1158" b="0" i="0" u="none" strike="noStrike" baseline="0">
                <a:solidFill>
                  <a:srgbClr val="000000"/>
                </a:solidFill>
                <a:latin typeface="宋体"/>
                <a:ea typeface="宋体"/>
              </a:rPr>
              <a:t>财务管理</a:t>
            </a:r>
            <a:r>
              <a:rPr lang="en-US" altLang="zh-CN" sz="1158" b="0" i="0" u="none" strike="noStrike" baseline="0">
                <a:solidFill>
                  <a:srgbClr val="000000"/>
                </a:solidFill>
                <a:latin typeface="Times New Roman"/>
                <a:cs typeface="Times New Roman"/>
              </a:rPr>
              <a:t>146</a:t>
            </a:r>
            <a:r>
              <a:rPr lang="zh-CN" altLang="en-US" sz="1158" b="0" i="0" u="none" strike="noStrike" baseline="0">
                <a:solidFill>
                  <a:srgbClr val="000000"/>
                </a:solidFill>
                <a:latin typeface="宋体"/>
                <a:ea typeface="宋体"/>
              </a:rPr>
              <a:t>班成绩分布</a:t>
            </a:r>
          </a:p>
        </c:rich>
      </c:tx>
      <c:layout>
        <c:manualLayout>
          <c:xMode val="edge"/>
          <c:yMode val="edge"/>
          <c:x val="0.25259520762384036"/>
          <c:y val="2.2988319641862952E-2"/>
        </c:manualLayout>
      </c:layout>
      <c:spPr>
        <a:noFill/>
        <a:ln w="20280">
          <a:noFill/>
        </a:ln>
      </c:spPr>
    </c:title>
    <c:plotArea>
      <c:layout>
        <c:manualLayout>
          <c:layoutTarget val="inner"/>
          <c:xMode val="edge"/>
          <c:yMode val="edge"/>
          <c:x val="0.27142857142857207"/>
          <c:y val="0.19726027397260273"/>
          <c:w val="0.71269841269841638"/>
          <c:h val="0.56164383561643982"/>
        </c:manualLayout>
      </c:layout>
      <c:barChart>
        <c:barDir val="col"/>
        <c:grouping val="clustered"/>
        <c:varyColors val="1"/>
        <c:ser>
          <c:idx val="0"/>
          <c:order val="0"/>
          <c:tx>
            <c:strRef>
              <c:f>直方图!$B$1:$B$2</c:f>
              <c:strCache>
                <c:ptCount val="1"/>
                <c:pt idx="0">
                  <c:v>财务管理146班 人数</c:v>
                </c:pt>
              </c:strCache>
            </c:strRef>
          </c:tx>
          <c:spPr>
            <a:solidFill>
              <a:srgbClr val="9999FF"/>
            </a:solidFill>
            <a:ln w="10140">
              <a:solidFill>
                <a:srgbClr val="000000"/>
              </a:solidFill>
              <a:prstDash val="solid"/>
            </a:ln>
          </c:spPr>
          <c:dPt>
            <c:idx val="1"/>
            <c:spPr>
              <a:solidFill>
                <a:srgbClr val="993366"/>
              </a:solidFill>
              <a:ln w="10140">
                <a:solidFill>
                  <a:srgbClr val="000000"/>
                </a:solidFill>
                <a:prstDash val="solid"/>
              </a:ln>
            </c:spPr>
          </c:dPt>
          <c:dPt>
            <c:idx val="2"/>
            <c:spPr>
              <a:solidFill>
                <a:srgbClr val="FFFFCC"/>
              </a:solidFill>
              <a:ln w="10140">
                <a:solidFill>
                  <a:srgbClr val="000000"/>
                </a:solidFill>
                <a:prstDash val="solid"/>
              </a:ln>
            </c:spPr>
          </c:dPt>
          <c:dPt>
            <c:idx val="3"/>
            <c:spPr>
              <a:solidFill>
                <a:srgbClr val="CCFFFF"/>
              </a:solidFill>
              <a:ln w="10140">
                <a:solidFill>
                  <a:srgbClr val="000000"/>
                </a:solidFill>
                <a:prstDash val="solid"/>
              </a:ln>
            </c:spPr>
          </c:dPt>
          <c:dPt>
            <c:idx val="4"/>
            <c:spPr>
              <a:solidFill>
                <a:srgbClr val="660066"/>
              </a:solidFill>
              <a:ln w="10140">
                <a:solidFill>
                  <a:srgbClr val="000000"/>
                </a:solidFill>
                <a:prstDash val="solid"/>
              </a:ln>
            </c:spPr>
          </c:dPt>
          <c:dLbls>
            <c:spPr>
              <a:noFill/>
              <a:ln w="20280">
                <a:noFill/>
              </a:ln>
            </c:spPr>
            <c:txPr>
              <a:bodyPr/>
              <a:lstStyle/>
              <a:p>
                <a:pPr>
                  <a:defRPr sz="878"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10</c:v>
                </c:pt>
                <c:pt idx="1">
                  <c:v>27</c:v>
                </c:pt>
                <c:pt idx="2">
                  <c:v>1</c:v>
                </c:pt>
                <c:pt idx="3">
                  <c:v>0</c:v>
                </c:pt>
                <c:pt idx="4">
                  <c:v>0</c:v>
                </c:pt>
              </c:numCache>
            </c:numRef>
          </c:val>
        </c:ser>
        <c:gapWidth val="0"/>
        <c:axId val="268702080"/>
        <c:axId val="268704000"/>
      </c:barChart>
      <c:catAx>
        <c:axId val="268702080"/>
        <c:scaling>
          <c:orientation val="minMax"/>
        </c:scaling>
        <c:axPos val="b"/>
        <c:title>
          <c:tx>
            <c:rich>
              <a:bodyPr/>
              <a:lstStyle/>
              <a:p>
                <a:pPr>
                  <a:defRPr sz="958" b="0" i="0" u="none" strike="noStrike" baseline="0">
                    <a:solidFill>
                      <a:srgbClr val="000000"/>
                    </a:solidFill>
                    <a:latin typeface="宋体"/>
                    <a:ea typeface="宋体"/>
                    <a:cs typeface="宋体"/>
                  </a:defRPr>
                </a:pPr>
                <a:r>
                  <a:rPr lang="zh-CN" altLang="en-US"/>
                  <a:t>得分</a:t>
                </a:r>
              </a:p>
            </c:rich>
          </c:tx>
          <c:layout>
            <c:manualLayout>
              <c:xMode val="edge"/>
              <c:yMode val="edge"/>
              <c:x val="0.62283735710722099"/>
              <c:y val="0.90229886036972662"/>
            </c:manualLayout>
          </c:layout>
          <c:spPr>
            <a:noFill/>
            <a:ln w="20280">
              <a:noFill/>
            </a:ln>
          </c:spPr>
        </c:title>
        <c:numFmt formatCode="General" sourceLinked="1"/>
        <c:majorTickMark val="in"/>
        <c:tickLblPos val="nextTo"/>
        <c:spPr>
          <a:ln w="2535">
            <a:solidFill>
              <a:srgbClr val="000000"/>
            </a:solidFill>
            <a:prstDash val="solid"/>
          </a:ln>
        </c:spPr>
        <c:txPr>
          <a:bodyPr rot="0" vert="horz"/>
          <a:lstStyle/>
          <a:p>
            <a:pPr>
              <a:defRPr sz="1158" b="0" i="0" u="none" strike="noStrike" baseline="0">
                <a:solidFill>
                  <a:srgbClr val="000000"/>
                </a:solidFill>
                <a:latin typeface="宋体"/>
                <a:ea typeface="宋体"/>
                <a:cs typeface="宋体"/>
              </a:defRPr>
            </a:pPr>
            <a:endParaRPr lang="zh-CN"/>
          </a:p>
        </c:txPr>
        <c:crossAx val="268704000"/>
        <c:crosses val="autoZero"/>
        <c:auto val="1"/>
        <c:lblAlgn val="ctr"/>
        <c:lblOffset val="100"/>
        <c:tickMarkSkip val="1"/>
      </c:catAx>
      <c:valAx>
        <c:axId val="268704000"/>
        <c:scaling>
          <c:orientation val="minMax"/>
        </c:scaling>
        <c:axPos val="l"/>
        <c:majorGridlines>
          <c:spPr>
            <a:ln w="2535">
              <a:solidFill>
                <a:srgbClr val="000000"/>
              </a:solidFill>
              <a:prstDash val="solid"/>
            </a:ln>
          </c:spPr>
        </c:majorGridlines>
        <c:title>
          <c:tx>
            <c:rich>
              <a:bodyPr/>
              <a:lstStyle/>
              <a:p>
                <a:pPr>
                  <a:defRPr sz="958" b="0" i="0" u="none" strike="noStrike" baseline="0">
                    <a:solidFill>
                      <a:srgbClr val="000000"/>
                    </a:solidFill>
                    <a:latin typeface="宋体"/>
                    <a:ea typeface="宋体"/>
                    <a:cs typeface="宋体"/>
                  </a:defRPr>
                </a:pPr>
                <a:r>
                  <a:rPr lang="zh-CN" altLang="en-US"/>
                  <a:t>人数</a:t>
                </a:r>
              </a:p>
            </c:rich>
          </c:tx>
          <c:layout>
            <c:manualLayout>
              <c:xMode val="edge"/>
              <c:yMode val="edge"/>
              <c:x val="1.9031040541419925E-2"/>
              <c:y val="0.41954045517037647"/>
            </c:manualLayout>
          </c:layout>
          <c:spPr>
            <a:noFill/>
            <a:ln w="20280">
              <a:noFill/>
            </a:ln>
          </c:spPr>
        </c:title>
        <c:numFmt formatCode="General" sourceLinked="1"/>
        <c:majorTickMark val="in"/>
        <c:tickLblPos val="nextTo"/>
        <c:spPr>
          <a:ln w="2535">
            <a:solidFill>
              <a:srgbClr val="000000"/>
            </a:solidFill>
            <a:prstDash val="solid"/>
          </a:ln>
        </c:spPr>
        <c:txPr>
          <a:bodyPr rot="0" vert="horz"/>
          <a:lstStyle/>
          <a:p>
            <a:pPr>
              <a:defRPr sz="878" b="0" i="0" u="none" strike="noStrike" baseline="0">
                <a:solidFill>
                  <a:srgbClr val="000000"/>
                </a:solidFill>
                <a:latin typeface="Times New Roman"/>
                <a:ea typeface="Times New Roman"/>
                <a:cs typeface="Times New Roman"/>
              </a:defRPr>
            </a:pPr>
            <a:endParaRPr lang="zh-CN"/>
          </a:p>
        </c:txPr>
        <c:crossAx val="268702080"/>
        <c:crosses val="autoZero"/>
        <c:crossBetween val="between"/>
      </c:valAx>
      <c:dTable>
        <c:showHorzBorder val="1"/>
        <c:showVertBorder val="1"/>
        <c:showOutline val="1"/>
        <c:spPr>
          <a:ln w="2535">
            <a:solidFill>
              <a:srgbClr val="000000"/>
            </a:solidFill>
            <a:prstDash val="solid"/>
          </a:ln>
        </c:spPr>
        <c:txPr>
          <a:bodyPr/>
          <a:lstStyle/>
          <a:p>
            <a:pPr rtl="0">
              <a:defRPr sz="878" b="0" i="0" u="none" strike="noStrike" baseline="0">
                <a:solidFill>
                  <a:srgbClr val="000000"/>
                </a:solidFill>
                <a:latin typeface="Times New Roman"/>
                <a:ea typeface="Times New Roman"/>
                <a:cs typeface="Times New Roman"/>
              </a:defRPr>
            </a:pPr>
            <a:endParaRPr lang="zh-CN"/>
          </a:p>
        </c:txPr>
      </c:dTable>
      <c:spPr>
        <a:solidFill>
          <a:srgbClr val="C0C0C0"/>
        </a:solidFill>
        <a:ln w="10140">
          <a:solidFill>
            <a:srgbClr val="808080"/>
          </a:solidFill>
          <a:prstDash val="solid"/>
        </a:ln>
      </c:spPr>
    </c:plotArea>
    <c:plotVisOnly val="1"/>
    <c:dispBlanksAs val="gap"/>
  </c:chart>
  <c:spPr>
    <a:solidFill>
      <a:srgbClr val="FFFFFF"/>
    </a:solidFill>
    <a:ln w="2535">
      <a:solidFill>
        <a:srgbClr val="000000"/>
      </a:solidFill>
      <a:prstDash val="solid"/>
    </a:ln>
  </c:spPr>
  <c:txPr>
    <a:bodyPr/>
    <a:lstStyle/>
    <a:p>
      <a:pPr>
        <a:defRPr sz="1158" b="0" i="0" u="none" strike="noStrike" baseline="0">
          <a:solidFill>
            <a:srgbClr val="000000"/>
          </a:solidFill>
          <a:latin typeface="宋体"/>
          <a:ea typeface="宋体"/>
          <a:cs typeface="宋体"/>
        </a:defRPr>
      </a:pPr>
      <a:endParaRPr lang="zh-CN"/>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958" b="0" i="0" u="none" strike="noStrike" baseline="0">
                <a:solidFill>
                  <a:srgbClr val="000000"/>
                </a:solidFill>
                <a:latin typeface="宋体"/>
                <a:ea typeface="宋体"/>
                <a:cs typeface="宋体"/>
              </a:defRPr>
            </a:pPr>
            <a:r>
              <a:rPr lang="zh-CN" altLang="en-US"/>
              <a:t>综合成绩分布</a:t>
            </a:r>
          </a:p>
        </c:rich>
      </c:tx>
      <c:layout>
        <c:manualLayout>
          <c:xMode val="edge"/>
          <c:yMode val="edge"/>
          <c:x val="0.41349482657643"/>
          <c:y val="1.9607802930883645E-2"/>
        </c:manualLayout>
      </c:layout>
      <c:spPr>
        <a:noFill/>
        <a:ln w="20280">
          <a:noFill/>
        </a:ln>
      </c:spPr>
    </c:title>
    <c:plotArea>
      <c:layout>
        <c:manualLayout>
          <c:layoutTarget val="inner"/>
          <c:xMode val="edge"/>
          <c:yMode val="edge"/>
          <c:x val="0.17647058823529421"/>
          <c:y val="0.18627450980392171"/>
          <c:w val="0.80622837370242217"/>
          <c:h val="0.54248366013071858"/>
        </c:manualLayout>
      </c:layout>
      <c:barChart>
        <c:barDir val="col"/>
        <c:grouping val="clustered"/>
        <c:varyColors val="1"/>
        <c:ser>
          <c:idx val="0"/>
          <c:order val="0"/>
          <c:tx>
            <c:strRef>
              <c:f>直方图!$B$1:$B$2</c:f>
              <c:strCache>
                <c:ptCount val="1"/>
                <c:pt idx="0">
                  <c:v>综合 人数</c:v>
                </c:pt>
              </c:strCache>
            </c:strRef>
          </c:tx>
          <c:spPr>
            <a:solidFill>
              <a:srgbClr val="9999FF"/>
            </a:solidFill>
            <a:ln w="10140">
              <a:solidFill>
                <a:srgbClr val="000000"/>
              </a:solidFill>
              <a:prstDash val="solid"/>
            </a:ln>
          </c:spPr>
          <c:dPt>
            <c:idx val="1"/>
            <c:spPr>
              <a:solidFill>
                <a:srgbClr val="993366"/>
              </a:solidFill>
              <a:ln w="10140">
                <a:solidFill>
                  <a:srgbClr val="000000"/>
                </a:solidFill>
                <a:prstDash val="solid"/>
              </a:ln>
            </c:spPr>
          </c:dPt>
          <c:dPt>
            <c:idx val="2"/>
            <c:spPr>
              <a:solidFill>
                <a:srgbClr val="FFFFCC"/>
              </a:solidFill>
              <a:ln w="10140">
                <a:solidFill>
                  <a:srgbClr val="000000"/>
                </a:solidFill>
                <a:prstDash val="solid"/>
              </a:ln>
            </c:spPr>
          </c:dPt>
          <c:dPt>
            <c:idx val="3"/>
            <c:spPr>
              <a:solidFill>
                <a:srgbClr val="CCFFFF"/>
              </a:solidFill>
              <a:ln w="10140">
                <a:solidFill>
                  <a:srgbClr val="000000"/>
                </a:solidFill>
                <a:prstDash val="solid"/>
              </a:ln>
            </c:spPr>
          </c:dPt>
          <c:dPt>
            <c:idx val="4"/>
            <c:spPr>
              <a:solidFill>
                <a:srgbClr val="660066"/>
              </a:solidFill>
              <a:ln w="10140">
                <a:solidFill>
                  <a:srgbClr val="000000"/>
                </a:solidFill>
                <a:prstDash val="solid"/>
              </a:ln>
            </c:spPr>
          </c:dPt>
          <c:dLbls>
            <c:spPr>
              <a:noFill/>
              <a:ln w="20280">
                <a:noFill/>
              </a:ln>
            </c:spPr>
            <c:txPr>
              <a:bodyPr/>
              <a:lstStyle/>
              <a:p>
                <a:pPr>
                  <a:defRPr sz="818"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19</c:v>
                </c:pt>
                <c:pt idx="1">
                  <c:v>57</c:v>
                </c:pt>
                <c:pt idx="2">
                  <c:v>1</c:v>
                </c:pt>
                <c:pt idx="3">
                  <c:v>0</c:v>
                </c:pt>
                <c:pt idx="4">
                  <c:v>0</c:v>
                </c:pt>
              </c:numCache>
            </c:numRef>
          </c:val>
        </c:ser>
        <c:gapWidth val="0"/>
        <c:axId val="268838400"/>
        <c:axId val="268840320"/>
      </c:barChart>
      <c:catAx>
        <c:axId val="268838400"/>
        <c:scaling>
          <c:orientation val="minMax"/>
        </c:scaling>
        <c:axPos val="b"/>
        <c:title>
          <c:tx>
            <c:rich>
              <a:bodyPr/>
              <a:lstStyle/>
              <a:p>
                <a:pPr>
                  <a:defRPr sz="898" b="0" i="0" u="none" strike="noStrike" baseline="0">
                    <a:solidFill>
                      <a:srgbClr val="000000"/>
                    </a:solidFill>
                    <a:latin typeface="宋体"/>
                    <a:ea typeface="宋体"/>
                    <a:cs typeface="宋体"/>
                  </a:defRPr>
                </a:pPr>
                <a:r>
                  <a:rPr lang="zh-CN" altLang="en-US"/>
                  <a:t>得分</a:t>
                </a:r>
              </a:p>
            </c:rich>
          </c:tx>
          <c:layout>
            <c:manualLayout>
              <c:xMode val="edge"/>
              <c:yMode val="edge"/>
              <c:x val="0.55017317050244752"/>
              <c:y val="0.89215674212598417"/>
            </c:manualLayout>
          </c:layout>
          <c:spPr>
            <a:noFill/>
            <a:ln w="20280">
              <a:noFill/>
            </a:ln>
          </c:spPr>
        </c:title>
        <c:numFmt formatCode="General" sourceLinked="1"/>
        <c:majorTickMark val="in"/>
        <c:tickLblPos val="nextTo"/>
        <c:spPr>
          <a:ln w="2535">
            <a:solidFill>
              <a:srgbClr val="000000"/>
            </a:solidFill>
            <a:prstDash val="solid"/>
          </a:ln>
        </c:spPr>
        <c:txPr>
          <a:bodyPr rot="0" vert="horz"/>
          <a:lstStyle/>
          <a:p>
            <a:pPr>
              <a:defRPr sz="958" b="0" i="0" u="none" strike="noStrike" baseline="0">
                <a:solidFill>
                  <a:srgbClr val="000000"/>
                </a:solidFill>
                <a:latin typeface="宋体"/>
                <a:ea typeface="宋体"/>
                <a:cs typeface="宋体"/>
              </a:defRPr>
            </a:pPr>
            <a:endParaRPr lang="zh-CN"/>
          </a:p>
        </c:txPr>
        <c:crossAx val="268840320"/>
        <c:crosses val="autoZero"/>
        <c:auto val="1"/>
        <c:lblAlgn val="ctr"/>
        <c:lblOffset val="100"/>
        <c:tickMarkSkip val="1"/>
      </c:catAx>
      <c:valAx>
        <c:axId val="268840320"/>
        <c:scaling>
          <c:orientation val="minMax"/>
        </c:scaling>
        <c:axPos val="l"/>
        <c:majorGridlines>
          <c:spPr>
            <a:ln w="2535">
              <a:solidFill>
                <a:srgbClr val="000000"/>
              </a:solidFill>
              <a:prstDash val="solid"/>
            </a:ln>
          </c:spPr>
        </c:majorGridlines>
        <c:title>
          <c:tx>
            <c:rich>
              <a:bodyPr/>
              <a:lstStyle/>
              <a:p>
                <a:pPr>
                  <a:defRPr sz="898" b="0" i="0" u="none" strike="noStrike" baseline="0">
                    <a:solidFill>
                      <a:srgbClr val="000000"/>
                    </a:solidFill>
                    <a:latin typeface="宋体"/>
                    <a:ea typeface="宋体"/>
                    <a:cs typeface="宋体"/>
                  </a:defRPr>
                </a:pPr>
                <a:r>
                  <a:rPr lang="zh-CN" altLang="en-US"/>
                  <a:t>人数</a:t>
                </a:r>
              </a:p>
            </c:rich>
          </c:tx>
          <c:layout>
            <c:manualLayout>
              <c:xMode val="edge"/>
              <c:yMode val="edge"/>
              <c:x val="1.9031040541419925E-2"/>
              <c:y val="0.40196064359142608"/>
            </c:manualLayout>
          </c:layout>
          <c:spPr>
            <a:noFill/>
            <a:ln w="20280">
              <a:noFill/>
            </a:ln>
          </c:spPr>
        </c:title>
        <c:numFmt formatCode="General" sourceLinked="1"/>
        <c:majorTickMark val="in"/>
        <c:tickLblPos val="nextTo"/>
        <c:spPr>
          <a:ln w="2535">
            <a:solidFill>
              <a:srgbClr val="000000"/>
            </a:solidFill>
            <a:prstDash val="solid"/>
          </a:ln>
        </c:spPr>
        <c:txPr>
          <a:bodyPr rot="0" vert="horz"/>
          <a:lstStyle/>
          <a:p>
            <a:pPr>
              <a:defRPr sz="818" b="0" i="0" u="none" strike="noStrike" baseline="0">
                <a:solidFill>
                  <a:srgbClr val="000000"/>
                </a:solidFill>
                <a:latin typeface="Times New Roman"/>
                <a:ea typeface="Times New Roman"/>
                <a:cs typeface="Times New Roman"/>
              </a:defRPr>
            </a:pPr>
            <a:endParaRPr lang="zh-CN"/>
          </a:p>
        </c:txPr>
        <c:crossAx val="268838400"/>
        <c:crosses val="autoZero"/>
        <c:crossBetween val="between"/>
        <c:majorUnit val="5"/>
      </c:valAx>
      <c:dTable>
        <c:showHorzBorder val="1"/>
        <c:showVertBorder val="1"/>
        <c:showOutline val="1"/>
        <c:spPr>
          <a:ln w="2535">
            <a:solidFill>
              <a:srgbClr val="000000"/>
            </a:solidFill>
            <a:prstDash val="solid"/>
          </a:ln>
        </c:spPr>
        <c:txPr>
          <a:bodyPr/>
          <a:lstStyle/>
          <a:p>
            <a:pPr rtl="0">
              <a:defRPr sz="818" b="0" i="0" u="none" strike="noStrike" baseline="0">
                <a:solidFill>
                  <a:srgbClr val="000000"/>
                </a:solidFill>
                <a:latin typeface="Times New Roman"/>
                <a:ea typeface="Times New Roman"/>
                <a:cs typeface="Times New Roman"/>
              </a:defRPr>
            </a:pPr>
            <a:endParaRPr lang="zh-CN"/>
          </a:p>
        </c:txPr>
      </c:dTable>
      <c:spPr>
        <a:solidFill>
          <a:srgbClr val="C0C0C0"/>
        </a:solidFill>
        <a:ln w="10140">
          <a:solidFill>
            <a:srgbClr val="808080"/>
          </a:solidFill>
          <a:prstDash val="solid"/>
        </a:ln>
      </c:spPr>
    </c:plotArea>
    <c:plotVisOnly val="1"/>
    <c:dispBlanksAs val="gap"/>
  </c:chart>
  <c:spPr>
    <a:solidFill>
      <a:srgbClr val="FFFFFF"/>
    </a:solidFill>
    <a:ln w="2535">
      <a:solidFill>
        <a:srgbClr val="000000"/>
      </a:solidFill>
      <a:prstDash val="solid"/>
    </a:ln>
  </c:spPr>
  <c:txPr>
    <a:bodyPr/>
    <a:lstStyle/>
    <a:p>
      <a:pPr>
        <a:defRPr sz="958" b="0" i="0" u="none" strike="noStrike" baseline="0">
          <a:solidFill>
            <a:srgbClr val="000000"/>
          </a:solidFill>
          <a:latin typeface="宋体"/>
          <a:ea typeface="宋体"/>
          <a:cs typeface="宋体"/>
        </a:defRPr>
      </a:pPr>
      <a:endParaRPr lang="zh-CN"/>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48" b="0" i="0" u="none" strike="noStrike" baseline="0">
                <a:solidFill>
                  <a:srgbClr val="000000"/>
                </a:solidFill>
                <a:latin typeface="宋体"/>
                <a:ea typeface="宋体"/>
                <a:cs typeface="宋体"/>
              </a:defRPr>
            </a:pPr>
            <a:r>
              <a:rPr lang="zh-CN" altLang="en-US" sz="1448" b="0" i="0" u="none" strike="noStrike" baseline="0">
                <a:solidFill>
                  <a:srgbClr val="000000"/>
                </a:solidFill>
                <a:latin typeface="宋体"/>
                <a:ea typeface="宋体"/>
              </a:rPr>
              <a:t>财务管理</a:t>
            </a:r>
            <a:r>
              <a:rPr lang="en-US" altLang="zh-CN" sz="1448" b="0" i="0" u="none" strike="noStrike" baseline="0">
                <a:solidFill>
                  <a:srgbClr val="000000"/>
                </a:solidFill>
                <a:latin typeface="宋体"/>
                <a:ea typeface="宋体"/>
              </a:rPr>
              <a:t>141</a:t>
            </a:r>
            <a:r>
              <a:rPr lang="zh-CN" altLang="en-US" sz="1448" b="0" i="0" u="none" strike="noStrike" baseline="0">
                <a:solidFill>
                  <a:srgbClr val="000000"/>
                </a:solidFill>
                <a:latin typeface="宋体"/>
                <a:ea typeface="宋体"/>
              </a:rPr>
              <a:t>班成绩分布</a:t>
            </a:r>
          </a:p>
        </c:rich>
      </c:tx>
      <c:layout>
        <c:manualLayout>
          <c:xMode val="edge"/>
          <c:yMode val="edge"/>
          <c:x val="0.25259517818004706"/>
          <c:y val="2.1406727828746225E-2"/>
        </c:manualLayout>
      </c:layout>
      <c:spPr>
        <a:noFill/>
        <a:ln w="25371">
          <a:noFill/>
        </a:ln>
      </c:spPr>
    </c:title>
    <c:plotArea>
      <c:layout>
        <c:manualLayout>
          <c:layoutTarget val="inner"/>
          <c:xMode val="edge"/>
          <c:yMode val="edge"/>
          <c:x val="0.3079584775086518"/>
          <c:y val="0.20795107033639179"/>
          <c:w val="0.67474048442906776"/>
          <c:h val="0.54434250764525949"/>
        </c:manualLayout>
      </c:layout>
      <c:barChart>
        <c:barDir val="col"/>
        <c:grouping val="clustered"/>
        <c:varyColors val="1"/>
        <c:ser>
          <c:idx val="0"/>
          <c:order val="0"/>
          <c:tx>
            <c:strRef>
              <c:f>直方图!$B$1:$B$2</c:f>
              <c:strCache>
                <c:ptCount val="1"/>
                <c:pt idx="0">
                  <c:v>财务管理141班 人数</c:v>
                </c:pt>
              </c:strCache>
            </c:strRef>
          </c:tx>
          <c:spPr>
            <a:solidFill>
              <a:srgbClr val="9999FF"/>
            </a:solidFill>
            <a:ln w="12686">
              <a:solidFill>
                <a:srgbClr val="000000"/>
              </a:solidFill>
              <a:prstDash val="solid"/>
            </a:ln>
          </c:spPr>
          <c:dPt>
            <c:idx val="1"/>
            <c:spPr>
              <a:solidFill>
                <a:srgbClr val="993366"/>
              </a:solidFill>
              <a:ln w="12686">
                <a:solidFill>
                  <a:srgbClr val="000000"/>
                </a:solidFill>
                <a:prstDash val="solid"/>
              </a:ln>
            </c:spPr>
          </c:dPt>
          <c:dPt>
            <c:idx val="2"/>
            <c:spPr>
              <a:solidFill>
                <a:srgbClr val="FFFFCC"/>
              </a:solidFill>
              <a:ln w="12686">
                <a:solidFill>
                  <a:srgbClr val="000000"/>
                </a:solidFill>
                <a:prstDash val="solid"/>
              </a:ln>
            </c:spPr>
          </c:dPt>
          <c:dPt>
            <c:idx val="3"/>
            <c:spPr>
              <a:solidFill>
                <a:srgbClr val="CCFFFF"/>
              </a:solidFill>
              <a:ln w="12686">
                <a:solidFill>
                  <a:srgbClr val="000000"/>
                </a:solidFill>
                <a:prstDash val="solid"/>
              </a:ln>
            </c:spPr>
          </c:dPt>
          <c:dPt>
            <c:idx val="4"/>
            <c:spPr>
              <a:solidFill>
                <a:srgbClr val="660066"/>
              </a:solidFill>
              <a:ln w="12686">
                <a:solidFill>
                  <a:srgbClr val="000000"/>
                </a:solidFill>
                <a:prstDash val="solid"/>
              </a:ln>
            </c:spPr>
          </c:dPt>
          <c:dLbls>
            <c:spPr>
              <a:noFill/>
              <a:ln w="25371">
                <a:noFill/>
              </a:ln>
            </c:spPr>
            <c:txPr>
              <a:bodyPr/>
              <a:lstStyle/>
              <a:p>
                <a:pPr>
                  <a:defRPr sz="1074"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2</c:v>
                </c:pt>
                <c:pt idx="1">
                  <c:v>27</c:v>
                </c:pt>
                <c:pt idx="2">
                  <c:v>12</c:v>
                </c:pt>
                <c:pt idx="3">
                  <c:v>1</c:v>
                </c:pt>
                <c:pt idx="4">
                  <c:v>0</c:v>
                </c:pt>
              </c:numCache>
            </c:numRef>
          </c:val>
        </c:ser>
        <c:dLbls>
          <c:showVal val="1"/>
        </c:dLbls>
        <c:gapWidth val="0"/>
        <c:axId val="268884608"/>
        <c:axId val="268886784"/>
      </c:barChart>
      <c:catAx>
        <c:axId val="268884608"/>
        <c:scaling>
          <c:orientation val="minMax"/>
        </c:scaling>
        <c:axPos val="b"/>
        <c:title>
          <c:tx>
            <c:rich>
              <a:bodyPr/>
              <a:lstStyle/>
              <a:p>
                <a:pPr>
                  <a:defRPr sz="1199" b="0" i="0" u="none" strike="noStrike" baseline="0">
                    <a:solidFill>
                      <a:srgbClr val="000000"/>
                    </a:solidFill>
                    <a:latin typeface="宋体"/>
                    <a:ea typeface="宋体"/>
                    <a:cs typeface="宋体"/>
                  </a:defRPr>
                </a:pPr>
                <a:r>
                  <a:rPr lang="zh-CN" altLang="en-US"/>
                  <a:t>得分</a:t>
                </a:r>
              </a:p>
            </c:rich>
          </c:tx>
          <c:layout>
            <c:manualLayout>
              <c:xMode val="edge"/>
              <c:yMode val="edge"/>
              <c:x val="0.61418693797295831"/>
              <c:y val="0.89908256880733706"/>
            </c:manualLayout>
          </c:layout>
          <c:spPr>
            <a:noFill/>
            <a:ln w="25371">
              <a:noFill/>
            </a:ln>
          </c:spPr>
        </c:title>
        <c:numFmt formatCode="General" sourceLinked="1"/>
        <c:majorTickMark val="in"/>
        <c:tickLblPos val="nextTo"/>
        <c:spPr>
          <a:ln w="3171">
            <a:solidFill>
              <a:srgbClr val="000000"/>
            </a:solidFill>
            <a:prstDash val="solid"/>
          </a:ln>
        </c:spPr>
        <c:txPr>
          <a:bodyPr rot="0" vert="horz"/>
          <a:lstStyle/>
          <a:p>
            <a:pPr>
              <a:defRPr sz="1448" b="0" i="0" u="none" strike="noStrike" baseline="0">
                <a:solidFill>
                  <a:srgbClr val="000000"/>
                </a:solidFill>
                <a:latin typeface="宋体"/>
                <a:ea typeface="宋体"/>
                <a:cs typeface="宋体"/>
              </a:defRPr>
            </a:pPr>
            <a:endParaRPr lang="zh-CN"/>
          </a:p>
        </c:txPr>
        <c:crossAx val="268886784"/>
        <c:crosses val="autoZero"/>
        <c:auto val="1"/>
        <c:lblAlgn val="ctr"/>
        <c:lblOffset val="100"/>
        <c:tickMarkSkip val="1"/>
      </c:catAx>
      <c:valAx>
        <c:axId val="268886784"/>
        <c:scaling>
          <c:orientation val="minMax"/>
        </c:scaling>
        <c:axPos val="l"/>
        <c:majorGridlines>
          <c:spPr>
            <a:ln w="3171">
              <a:solidFill>
                <a:srgbClr val="000000"/>
              </a:solidFill>
              <a:prstDash val="solid"/>
            </a:ln>
          </c:spPr>
        </c:majorGridlines>
        <c:title>
          <c:tx>
            <c:rich>
              <a:bodyPr/>
              <a:lstStyle/>
              <a:p>
                <a:pPr>
                  <a:defRPr sz="1199" b="0" i="0" u="none" strike="noStrike" baseline="0">
                    <a:solidFill>
                      <a:srgbClr val="000000"/>
                    </a:solidFill>
                    <a:latin typeface="宋体"/>
                    <a:ea typeface="宋体"/>
                    <a:cs typeface="宋体"/>
                  </a:defRPr>
                </a:pPr>
                <a:r>
                  <a:rPr lang="zh-CN" altLang="en-US"/>
                  <a:t>人数</a:t>
                </a:r>
              </a:p>
            </c:rich>
          </c:tx>
          <c:layout>
            <c:manualLayout>
              <c:xMode val="edge"/>
              <c:yMode val="edge"/>
              <c:x val="1.9031126263856234E-2"/>
              <c:y val="0.42507645259938837"/>
            </c:manualLayout>
          </c:layout>
          <c:spPr>
            <a:noFill/>
            <a:ln w="25371">
              <a:noFill/>
            </a:ln>
          </c:spPr>
        </c:title>
        <c:numFmt formatCode="General" sourceLinked="1"/>
        <c:majorTickMark val="in"/>
        <c:tickLblPos val="nextTo"/>
        <c:spPr>
          <a:ln w="3171">
            <a:solidFill>
              <a:srgbClr val="000000"/>
            </a:solidFill>
            <a:prstDash val="solid"/>
          </a:ln>
        </c:spPr>
        <c:txPr>
          <a:bodyPr rot="0" vert="horz"/>
          <a:lstStyle/>
          <a:p>
            <a:pPr>
              <a:defRPr sz="1074" b="0" i="0" u="none" strike="noStrike" baseline="0">
                <a:solidFill>
                  <a:srgbClr val="000000"/>
                </a:solidFill>
                <a:latin typeface="Times New Roman"/>
                <a:ea typeface="Times New Roman"/>
                <a:cs typeface="Times New Roman"/>
              </a:defRPr>
            </a:pPr>
            <a:endParaRPr lang="zh-CN"/>
          </a:p>
        </c:txPr>
        <c:crossAx val="268884608"/>
        <c:crosses val="autoZero"/>
        <c:crossBetween val="between"/>
      </c:valAx>
      <c:dTable>
        <c:showHorzBorder val="1"/>
        <c:showVertBorder val="1"/>
        <c:showOutline val="1"/>
        <c:spPr>
          <a:ln w="3171">
            <a:solidFill>
              <a:srgbClr val="000000"/>
            </a:solidFill>
            <a:prstDash val="solid"/>
          </a:ln>
        </c:spPr>
        <c:txPr>
          <a:bodyPr/>
          <a:lstStyle/>
          <a:p>
            <a:pPr rtl="0">
              <a:defRPr sz="1074" b="0" i="0" u="none" strike="noStrike" baseline="0">
                <a:solidFill>
                  <a:srgbClr val="000000"/>
                </a:solidFill>
                <a:latin typeface="Times New Roman"/>
                <a:ea typeface="Times New Roman"/>
                <a:cs typeface="Times New Roman"/>
              </a:defRPr>
            </a:pPr>
            <a:endParaRPr lang="zh-CN"/>
          </a:p>
        </c:txPr>
      </c:dTable>
      <c:spPr>
        <a:solidFill>
          <a:srgbClr val="C0C0C0"/>
        </a:solidFill>
        <a:ln w="12686">
          <a:solidFill>
            <a:srgbClr val="808080"/>
          </a:solidFill>
          <a:prstDash val="solid"/>
        </a:ln>
      </c:spPr>
    </c:plotArea>
    <c:plotVisOnly val="1"/>
    <c:dispBlanksAs val="gap"/>
  </c:chart>
  <c:spPr>
    <a:solidFill>
      <a:srgbClr val="FFFFFF"/>
    </a:solidFill>
    <a:ln w="3171">
      <a:solidFill>
        <a:srgbClr val="000000"/>
      </a:solidFill>
      <a:prstDash val="solid"/>
    </a:ln>
  </c:spPr>
  <c:txPr>
    <a:bodyPr/>
    <a:lstStyle/>
    <a:p>
      <a:pPr>
        <a:defRPr sz="1448" b="0" i="0" u="none" strike="noStrike" baseline="0">
          <a:solidFill>
            <a:srgbClr val="000000"/>
          </a:solidFill>
          <a:latin typeface="宋体"/>
          <a:ea typeface="宋体"/>
          <a:cs typeface="宋体"/>
        </a:defRPr>
      </a:pPr>
      <a:endParaRPr lang="zh-CN"/>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50" b="0" i="0" u="none" strike="noStrike" baseline="0">
                <a:solidFill>
                  <a:srgbClr val="000000"/>
                </a:solidFill>
                <a:latin typeface="宋体"/>
                <a:ea typeface="宋体"/>
                <a:cs typeface="宋体"/>
              </a:defRPr>
            </a:pPr>
            <a:r>
              <a:rPr lang="zh-CN" altLang="en-US" sz="1450" b="0" i="0" u="none" strike="noStrike" baseline="0">
                <a:solidFill>
                  <a:srgbClr val="000000"/>
                </a:solidFill>
                <a:latin typeface="宋体"/>
                <a:ea typeface="宋体"/>
              </a:rPr>
              <a:t>财务管理</a:t>
            </a:r>
            <a:r>
              <a:rPr lang="en-US" altLang="zh-CN" sz="1450" b="0" i="0" u="none" strike="noStrike" baseline="0">
                <a:solidFill>
                  <a:srgbClr val="000000"/>
                </a:solidFill>
                <a:latin typeface="宋体"/>
                <a:ea typeface="宋体"/>
              </a:rPr>
              <a:t>142</a:t>
            </a:r>
            <a:r>
              <a:rPr lang="zh-CN" altLang="en-US" sz="1450" b="0" i="0" u="none" strike="noStrike" baseline="0">
                <a:solidFill>
                  <a:srgbClr val="000000"/>
                </a:solidFill>
                <a:latin typeface="宋体"/>
                <a:ea typeface="宋体"/>
              </a:rPr>
              <a:t>班成绩分布</a:t>
            </a:r>
          </a:p>
        </c:rich>
      </c:tx>
      <c:layout>
        <c:manualLayout>
          <c:xMode val="edge"/>
          <c:yMode val="edge"/>
          <c:x val="0.25259517818004706"/>
          <c:y val="2.2988505747126436E-2"/>
        </c:manualLayout>
      </c:layout>
      <c:spPr>
        <a:noFill/>
        <a:ln w="25401">
          <a:noFill/>
        </a:ln>
      </c:spPr>
    </c:title>
    <c:plotArea>
      <c:layout>
        <c:manualLayout>
          <c:layoutTarget val="inner"/>
          <c:xMode val="edge"/>
          <c:yMode val="edge"/>
          <c:x val="0.3252595155709343"/>
          <c:y val="0.20402298850574721"/>
          <c:w val="0.65743944636678386"/>
          <c:h val="0.53735632183907933"/>
        </c:manualLayout>
      </c:layout>
      <c:barChart>
        <c:barDir val="col"/>
        <c:grouping val="clustered"/>
        <c:varyColors val="1"/>
        <c:ser>
          <c:idx val="0"/>
          <c:order val="0"/>
          <c:tx>
            <c:strRef>
              <c:f>直方图!$B$1:$B$2</c:f>
              <c:strCache>
                <c:ptCount val="1"/>
                <c:pt idx="0">
                  <c:v>财务管理142班 人数</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spPr>
              <a:noFill/>
              <a:ln w="25401">
                <a:noFill/>
              </a:ln>
            </c:spPr>
            <c:txPr>
              <a:bodyPr/>
              <a:lstStyle/>
              <a:p>
                <a:pPr>
                  <a:defRPr sz="1100"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12</c:v>
                </c:pt>
                <c:pt idx="2">
                  <c:v>26</c:v>
                </c:pt>
                <c:pt idx="3">
                  <c:v>1</c:v>
                </c:pt>
                <c:pt idx="4">
                  <c:v>0</c:v>
                </c:pt>
              </c:numCache>
            </c:numRef>
          </c:val>
        </c:ser>
        <c:dLbls>
          <c:showVal val="1"/>
        </c:dLbls>
        <c:gapWidth val="0"/>
        <c:axId val="268894208"/>
        <c:axId val="268896128"/>
      </c:barChart>
      <c:catAx>
        <c:axId val="268894208"/>
        <c:scaling>
          <c:orientation val="minMax"/>
        </c:scaling>
        <c:axPos val="b"/>
        <c:title>
          <c:tx>
            <c:rich>
              <a:bodyPr/>
              <a:lstStyle/>
              <a:p>
                <a:pPr>
                  <a:defRPr sz="1200" b="0" i="0" u="none" strike="noStrike" baseline="0">
                    <a:solidFill>
                      <a:srgbClr val="000000"/>
                    </a:solidFill>
                    <a:latin typeface="宋体"/>
                    <a:ea typeface="宋体"/>
                    <a:cs typeface="宋体"/>
                  </a:defRPr>
                </a:pPr>
                <a:r>
                  <a:rPr lang="zh-CN" altLang="en-US"/>
                  <a:t>得分</a:t>
                </a:r>
              </a:p>
            </c:rich>
          </c:tx>
          <c:layout>
            <c:manualLayout>
              <c:xMode val="edge"/>
              <c:yMode val="edge"/>
              <c:x val="0.62283735151662745"/>
              <c:y val="0.90229885057471393"/>
            </c:manualLayout>
          </c:layout>
          <c:spPr>
            <a:noFill/>
            <a:ln w="25401">
              <a:noFill/>
            </a:ln>
          </c:spPr>
        </c:title>
        <c:numFmt formatCode="General" sourceLinked="1"/>
        <c:majorTickMark val="in"/>
        <c:tickLblPos val="nextTo"/>
        <c:spPr>
          <a:ln w="3175">
            <a:solidFill>
              <a:srgbClr val="000000"/>
            </a:solidFill>
            <a:prstDash val="solid"/>
          </a:ln>
        </c:spPr>
        <c:txPr>
          <a:bodyPr rot="0" vert="horz"/>
          <a:lstStyle/>
          <a:p>
            <a:pPr>
              <a:defRPr sz="1450" b="0" i="0" u="none" strike="noStrike" baseline="0">
                <a:solidFill>
                  <a:srgbClr val="000000"/>
                </a:solidFill>
                <a:latin typeface="宋体"/>
                <a:ea typeface="宋体"/>
                <a:cs typeface="宋体"/>
              </a:defRPr>
            </a:pPr>
            <a:endParaRPr lang="zh-CN"/>
          </a:p>
        </c:txPr>
        <c:crossAx val="268896128"/>
        <c:crosses val="autoZero"/>
        <c:auto val="1"/>
        <c:lblAlgn val="ctr"/>
        <c:lblOffset val="100"/>
        <c:tickMarkSkip val="1"/>
      </c:catAx>
      <c:valAx>
        <c:axId val="268896128"/>
        <c:scaling>
          <c:orientation val="minMax"/>
        </c:scaling>
        <c:axPos val="l"/>
        <c:majorGridlines>
          <c:spPr>
            <a:ln w="3175">
              <a:solidFill>
                <a:srgbClr val="000000"/>
              </a:solidFill>
              <a:prstDash val="solid"/>
            </a:ln>
          </c:spPr>
        </c:majorGridlines>
        <c:title>
          <c:tx>
            <c:rich>
              <a:bodyPr/>
              <a:lstStyle/>
              <a:p>
                <a:pPr>
                  <a:defRPr sz="1200" b="0" i="0" u="none" strike="noStrike" baseline="0">
                    <a:solidFill>
                      <a:srgbClr val="000000"/>
                    </a:solidFill>
                    <a:latin typeface="宋体"/>
                    <a:ea typeface="宋体"/>
                    <a:cs typeface="宋体"/>
                  </a:defRPr>
                </a:pPr>
                <a:r>
                  <a:rPr lang="zh-CN" altLang="en-US"/>
                  <a:t>人数</a:t>
                </a:r>
              </a:p>
            </c:rich>
          </c:tx>
          <c:layout>
            <c:manualLayout>
              <c:xMode val="edge"/>
              <c:yMode val="edge"/>
              <c:x val="1.9031126263856234E-2"/>
              <c:y val="0.41954022988505812"/>
            </c:manualLayout>
          </c:layout>
          <c:spPr>
            <a:noFill/>
            <a:ln w="25401">
              <a:noFill/>
            </a:ln>
          </c:spPr>
        </c:title>
        <c:numFmt formatCode="General" sourceLinked="1"/>
        <c:majorTickMark val="in"/>
        <c:tickLblPos val="nextTo"/>
        <c:spPr>
          <a:ln w="3175">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zh-CN"/>
          </a:p>
        </c:txPr>
        <c:crossAx val="268894208"/>
        <c:crosses val="autoZero"/>
        <c:crossBetween val="between"/>
      </c:valAx>
      <c:dTable>
        <c:showHorzBorder val="1"/>
        <c:showVertBorder val="1"/>
        <c:showOutline val="1"/>
        <c:spPr>
          <a:ln w="3175">
            <a:solidFill>
              <a:srgbClr val="000000"/>
            </a:solidFill>
            <a:prstDash val="solid"/>
          </a:ln>
        </c:spPr>
        <c:txPr>
          <a:bodyPr/>
          <a:lstStyle/>
          <a:p>
            <a:pPr rtl="0">
              <a:defRPr sz="1100" b="0" i="0" u="none" strike="noStrike" baseline="0">
                <a:solidFill>
                  <a:srgbClr val="000000"/>
                </a:solidFill>
                <a:latin typeface="Times New Roman"/>
                <a:ea typeface="Times New Roman"/>
                <a:cs typeface="Times New Roman"/>
              </a:defRPr>
            </a:pPr>
            <a:endParaRPr lang="zh-CN"/>
          </a:p>
        </c:txPr>
      </c:dTable>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450" b="0" i="0" u="none" strike="noStrike" baseline="0">
          <a:solidFill>
            <a:srgbClr val="000000"/>
          </a:solidFill>
          <a:latin typeface="宋体"/>
          <a:ea typeface="宋体"/>
          <a:cs typeface="宋体"/>
        </a:defRPr>
      </a:pPr>
      <a:endParaRPr lang="zh-CN"/>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0" i="0" u="none" strike="noStrike" baseline="0">
                <a:solidFill>
                  <a:srgbClr val="000000"/>
                </a:solidFill>
                <a:latin typeface="宋体"/>
                <a:ea typeface="宋体"/>
                <a:cs typeface="宋体"/>
              </a:defRPr>
            </a:pPr>
            <a:r>
              <a:rPr lang="zh-CN" altLang="en-US"/>
              <a:t>综合成绩分布</a:t>
            </a:r>
          </a:p>
        </c:rich>
      </c:tx>
      <c:layout>
        <c:manualLayout>
          <c:xMode val="edge"/>
          <c:yMode val="edge"/>
          <c:x val="0.41349478222438751"/>
          <c:y val="1.9607843137254902E-2"/>
        </c:manualLayout>
      </c:layout>
      <c:spPr>
        <a:noFill/>
        <a:ln w="25401">
          <a:noFill/>
        </a:ln>
      </c:spPr>
    </c:title>
    <c:plotArea>
      <c:layout>
        <c:manualLayout>
          <c:layoutTarget val="inner"/>
          <c:xMode val="edge"/>
          <c:yMode val="edge"/>
          <c:x val="0.17353951890034364"/>
          <c:y val="0.21590909090909138"/>
          <c:w val="0.81099656357388483"/>
          <c:h val="0.48106060606060685"/>
        </c:manualLayout>
      </c:layout>
      <c:barChart>
        <c:barDir val="col"/>
        <c:grouping val="clustered"/>
        <c:varyColors val="1"/>
        <c:ser>
          <c:idx val="0"/>
          <c:order val="0"/>
          <c:tx>
            <c:strRef>
              <c:f>直方图!$B$1:$B$2</c:f>
              <c:strCache>
                <c:ptCount val="1"/>
                <c:pt idx="0">
                  <c:v>综合 人数</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spPr>
              <a:noFill/>
              <a:ln w="25401">
                <a:noFill/>
              </a:ln>
            </c:spPr>
            <c:txPr>
              <a:bodyPr/>
              <a:lstStyle/>
              <a:p>
                <a:pPr>
                  <a:defRPr sz="1025"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2</c:v>
                </c:pt>
                <c:pt idx="1">
                  <c:v>39</c:v>
                </c:pt>
                <c:pt idx="2">
                  <c:v>38</c:v>
                </c:pt>
                <c:pt idx="3">
                  <c:v>2</c:v>
                </c:pt>
                <c:pt idx="4">
                  <c:v>0</c:v>
                </c:pt>
              </c:numCache>
            </c:numRef>
          </c:val>
        </c:ser>
        <c:dLbls>
          <c:showVal val="1"/>
        </c:dLbls>
        <c:gapWidth val="0"/>
        <c:axId val="268936320"/>
        <c:axId val="268938240"/>
      </c:barChart>
      <c:catAx>
        <c:axId val="268936320"/>
        <c:scaling>
          <c:orientation val="minMax"/>
        </c:scaling>
        <c:axPos val="b"/>
        <c:title>
          <c:tx>
            <c:rich>
              <a:bodyPr/>
              <a:lstStyle/>
              <a:p>
                <a:pPr>
                  <a:defRPr sz="1125" b="0" i="0" u="none" strike="noStrike" baseline="0">
                    <a:solidFill>
                      <a:srgbClr val="000000"/>
                    </a:solidFill>
                    <a:latin typeface="宋体"/>
                    <a:ea typeface="宋体"/>
                    <a:cs typeface="宋体"/>
                  </a:defRPr>
                </a:pPr>
                <a:r>
                  <a:rPr lang="zh-CN" altLang="en-US"/>
                  <a:t>得分</a:t>
                </a:r>
              </a:p>
            </c:rich>
          </c:tx>
          <c:layout>
            <c:manualLayout>
              <c:xMode val="edge"/>
              <c:yMode val="edge"/>
              <c:x val="0.55017308403459875"/>
              <c:y val="0.89215686274509809"/>
            </c:manualLayout>
          </c:layout>
          <c:spPr>
            <a:noFill/>
            <a:ln w="25401">
              <a:noFill/>
            </a:ln>
          </c:spPr>
        </c:title>
        <c:numFmt formatCode="General" sourceLinked="1"/>
        <c:majorTickMark val="in"/>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268938240"/>
        <c:crosses val="autoZero"/>
        <c:auto val="1"/>
        <c:lblAlgn val="ctr"/>
        <c:lblOffset val="100"/>
        <c:tickMarkSkip val="1"/>
      </c:catAx>
      <c:valAx>
        <c:axId val="268938240"/>
        <c:scaling>
          <c:orientation val="minMax"/>
        </c:scaling>
        <c:axPos val="l"/>
        <c:majorGridlines>
          <c:spPr>
            <a:ln w="3175">
              <a:solidFill>
                <a:srgbClr val="000000"/>
              </a:solidFill>
              <a:prstDash val="solid"/>
            </a:ln>
          </c:spPr>
        </c:majorGridlines>
        <c:title>
          <c:tx>
            <c:rich>
              <a:bodyPr/>
              <a:lstStyle/>
              <a:p>
                <a:pPr>
                  <a:defRPr sz="1125" b="0" i="0" u="none" strike="noStrike" baseline="0">
                    <a:solidFill>
                      <a:srgbClr val="000000"/>
                    </a:solidFill>
                    <a:latin typeface="宋体"/>
                    <a:ea typeface="宋体"/>
                    <a:cs typeface="宋体"/>
                  </a:defRPr>
                </a:pPr>
                <a:r>
                  <a:rPr lang="zh-CN" altLang="en-US"/>
                  <a:t>人数</a:t>
                </a:r>
              </a:p>
            </c:rich>
          </c:tx>
          <c:layout>
            <c:manualLayout>
              <c:xMode val="edge"/>
              <c:yMode val="edge"/>
              <c:x val="1.9031126263856234E-2"/>
              <c:y val="0.40196078431372612"/>
            </c:manualLayout>
          </c:layout>
          <c:spPr>
            <a:noFill/>
            <a:ln w="25401">
              <a:noFill/>
            </a:ln>
          </c:spPr>
        </c:title>
        <c:numFmt formatCode="General" sourceLinked="1"/>
        <c:majorTickMark val="in"/>
        <c:tickLblPos val="nextTo"/>
        <c:spPr>
          <a:ln w="3175">
            <a:solidFill>
              <a:srgbClr val="000000"/>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zh-CN"/>
          </a:p>
        </c:txPr>
        <c:crossAx val="268936320"/>
        <c:crosses val="autoZero"/>
        <c:crossBetween val="between"/>
        <c:majorUnit val="5"/>
      </c:valAx>
      <c:dTable>
        <c:showHorzBorder val="1"/>
        <c:showVertBorder val="1"/>
        <c:showOutline val="1"/>
        <c:spPr>
          <a:ln w="3175">
            <a:solidFill>
              <a:srgbClr val="000000"/>
            </a:solidFill>
            <a:prstDash val="solid"/>
          </a:ln>
        </c:spPr>
        <c:txPr>
          <a:bodyPr/>
          <a:lstStyle/>
          <a:p>
            <a:pPr rtl="0">
              <a:defRPr sz="1025" b="0" i="0" u="none" strike="noStrike" baseline="0">
                <a:solidFill>
                  <a:srgbClr val="000000"/>
                </a:solidFill>
                <a:latin typeface="Times New Roman"/>
                <a:ea typeface="Times New Roman"/>
                <a:cs typeface="Times New Roman"/>
              </a:defRPr>
            </a:pPr>
            <a:endParaRPr lang="zh-CN"/>
          </a:p>
        </c:txPr>
      </c:dTable>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0" i="0" u="none" strike="noStrike" baseline="0">
                <a:solidFill>
                  <a:srgbClr val="000000"/>
                </a:solidFill>
                <a:latin typeface="宋体"/>
                <a:ea typeface="宋体"/>
                <a:cs typeface="宋体"/>
              </a:defRPr>
            </a:pPr>
            <a:r>
              <a:rPr lang="zh-CN" altLang="en-US" sz="1200" b="0" i="0" u="none" strike="noStrike" baseline="0">
                <a:solidFill>
                  <a:srgbClr val="000000"/>
                </a:solidFill>
                <a:latin typeface="宋体"/>
                <a:ea typeface="宋体"/>
              </a:rPr>
              <a:t>财务管理</a:t>
            </a:r>
            <a:r>
              <a:rPr lang="en-US" altLang="zh-CN" sz="1200" b="0" i="0" u="none" strike="noStrike" baseline="0">
                <a:solidFill>
                  <a:srgbClr val="000000"/>
                </a:solidFill>
                <a:latin typeface="宋体"/>
                <a:ea typeface="宋体"/>
              </a:rPr>
              <a:t>141</a:t>
            </a:r>
            <a:r>
              <a:rPr lang="zh-CN" altLang="en-US" sz="1200" b="0" i="0" u="none" strike="noStrike" baseline="0">
                <a:solidFill>
                  <a:srgbClr val="000000"/>
                </a:solidFill>
                <a:latin typeface="宋体"/>
                <a:ea typeface="宋体"/>
              </a:rPr>
              <a:t>班成绩分布</a:t>
            </a:r>
          </a:p>
        </c:rich>
      </c:tx>
      <c:layout>
        <c:manualLayout>
          <c:xMode val="edge"/>
          <c:yMode val="edge"/>
          <c:x val="0.312286711583733"/>
          <c:y val="3.548415033979338E-2"/>
        </c:manualLayout>
      </c:layout>
      <c:spPr>
        <a:noFill/>
        <a:ln w="25400">
          <a:noFill/>
        </a:ln>
      </c:spPr>
    </c:title>
    <c:plotArea>
      <c:layout>
        <c:manualLayout>
          <c:layoutTarget val="inner"/>
          <c:xMode val="edge"/>
          <c:yMode val="edge"/>
          <c:x val="0.24204946996466462"/>
          <c:y val="0.16772151898734178"/>
          <c:w val="0.74558303886925759"/>
          <c:h val="0.61075949367088944"/>
        </c:manualLayout>
      </c:layout>
      <c:barChart>
        <c:barDir val="col"/>
        <c:grouping val="clustered"/>
        <c:varyColors val="1"/>
        <c:ser>
          <c:idx val="0"/>
          <c:order val="0"/>
          <c:tx>
            <c:strRef>
              <c:f>直方图!$B$1:$B$2</c:f>
              <c:strCache>
                <c:ptCount val="1"/>
                <c:pt idx="0">
                  <c:v>财务管理141班 人数</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spPr>
              <a:noFill/>
              <a:ln w="25400">
                <a:noFill/>
              </a:ln>
            </c:spPr>
            <c:txPr>
              <a:bodyPr/>
              <a:lstStyle/>
              <a:p>
                <a:pPr>
                  <a:defRPr sz="1025"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1</c:v>
                </c:pt>
                <c:pt idx="1">
                  <c:v>18</c:v>
                </c:pt>
                <c:pt idx="2">
                  <c:v>17</c:v>
                </c:pt>
                <c:pt idx="3">
                  <c:v>5</c:v>
                </c:pt>
                <c:pt idx="4">
                  <c:v>1</c:v>
                </c:pt>
              </c:numCache>
            </c:numRef>
          </c:val>
        </c:ser>
        <c:dLbls>
          <c:showVal val="1"/>
        </c:dLbls>
        <c:gapWidth val="0"/>
        <c:axId val="269101312"/>
        <c:axId val="269107584"/>
      </c:barChart>
      <c:catAx>
        <c:axId val="269101312"/>
        <c:scaling>
          <c:orientation val="minMax"/>
        </c:scaling>
        <c:axPos val="b"/>
        <c:title>
          <c:tx>
            <c:rich>
              <a:bodyPr/>
              <a:lstStyle/>
              <a:p>
                <a:pPr>
                  <a:defRPr sz="1150" b="0" i="0" u="none" strike="noStrike" baseline="0">
                    <a:solidFill>
                      <a:srgbClr val="000000"/>
                    </a:solidFill>
                    <a:latin typeface="宋体"/>
                    <a:ea typeface="宋体"/>
                    <a:cs typeface="宋体"/>
                  </a:defRPr>
                </a:pPr>
                <a:r>
                  <a:rPr lang="zh-CN" altLang="en-US"/>
                  <a:t>得分</a:t>
                </a:r>
              </a:p>
            </c:rich>
          </c:tx>
          <c:layout>
            <c:manualLayout>
              <c:xMode val="edge"/>
              <c:yMode val="edge"/>
              <c:x val="0.61774729189779165"/>
              <c:y val="0.89354860945412162"/>
            </c:manualLayout>
          </c:layout>
          <c:spPr>
            <a:noFill/>
            <a:ln w="25400">
              <a:noFill/>
            </a:ln>
          </c:spPr>
        </c:title>
        <c:numFmt formatCode="General" sourceLinked="1"/>
        <c:majorTickMark val="in"/>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269107584"/>
        <c:crosses val="autoZero"/>
        <c:auto val="1"/>
        <c:lblAlgn val="ctr"/>
        <c:lblOffset val="100"/>
        <c:tickMarkSkip val="1"/>
      </c:catAx>
      <c:valAx>
        <c:axId val="269107584"/>
        <c:scaling>
          <c:orientation val="minMax"/>
        </c:scaling>
        <c:axPos val="l"/>
        <c:majorGridlines>
          <c:spPr>
            <a:ln w="3175">
              <a:solidFill>
                <a:srgbClr val="000000"/>
              </a:solidFill>
              <a:prstDash val="solid"/>
            </a:ln>
          </c:spPr>
        </c:majorGridlines>
        <c:title>
          <c:tx>
            <c:rich>
              <a:bodyPr/>
              <a:lstStyle/>
              <a:p>
                <a:pPr>
                  <a:defRPr sz="1150" b="0" i="0" u="none" strike="noStrike" baseline="0">
                    <a:solidFill>
                      <a:srgbClr val="000000"/>
                    </a:solidFill>
                    <a:latin typeface="宋体"/>
                    <a:ea typeface="宋体"/>
                    <a:cs typeface="宋体"/>
                  </a:defRPr>
                </a:pPr>
                <a:r>
                  <a:rPr lang="zh-CN" altLang="en-US"/>
                  <a:t>人数</a:t>
                </a:r>
              </a:p>
            </c:rich>
          </c:tx>
          <c:layout>
            <c:manualLayout>
              <c:xMode val="edge"/>
              <c:yMode val="edge"/>
              <c:x val="1.8771364919591235E-2"/>
              <c:y val="0.40967752768277732"/>
            </c:manualLayout>
          </c:layout>
          <c:spPr>
            <a:noFill/>
            <a:ln w="25400">
              <a:noFill/>
            </a:ln>
          </c:spPr>
        </c:title>
        <c:numFmt formatCode="General" sourceLinked="1"/>
        <c:majorTickMark val="in"/>
        <c:tickLblPos val="nextTo"/>
        <c:spPr>
          <a:ln w="3175">
            <a:solidFill>
              <a:srgbClr val="000000"/>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zh-CN"/>
          </a:p>
        </c:txPr>
        <c:crossAx val="269101312"/>
        <c:crosses val="autoZero"/>
        <c:crossBetween val="between"/>
        <c:majorUnit val="2"/>
      </c:valAx>
      <c:dTable>
        <c:showHorzBorder val="1"/>
        <c:showVertBorder val="1"/>
        <c:showOutline val="1"/>
        <c:spPr>
          <a:ln w="3175">
            <a:solidFill>
              <a:srgbClr val="000000"/>
            </a:solidFill>
            <a:prstDash val="solid"/>
          </a:ln>
        </c:spPr>
        <c:txPr>
          <a:bodyPr/>
          <a:lstStyle/>
          <a:p>
            <a:pPr rtl="0">
              <a:defRPr sz="900" b="0" i="0" u="none" strike="noStrike" baseline="0">
                <a:solidFill>
                  <a:srgbClr val="000000"/>
                </a:solidFill>
                <a:latin typeface="Times New Roman"/>
                <a:ea typeface="Times New Roman"/>
                <a:cs typeface="Times New Roman"/>
              </a:defRPr>
            </a:pPr>
            <a:endParaRPr lang="zh-CN"/>
          </a:p>
        </c:txPr>
      </c:dTable>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50" b="0" i="0" u="none" strike="noStrike" baseline="0">
                <a:solidFill>
                  <a:srgbClr val="000000"/>
                </a:solidFill>
                <a:latin typeface="宋体"/>
                <a:ea typeface="宋体"/>
                <a:cs typeface="宋体"/>
              </a:defRPr>
            </a:pPr>
            <a:r>
              <a:rPr lang="zh-CN" altLang="en-US" sz="1450" b="0" i="0" u="none" strike="noStrike" baseline="0">
                <a:solidFill>
                  <a:srgbClr val="000000"/>
                </a:solidFill>
                <a:latin typeface="宋体"/>
                <a:ea typeface="宋体"/>
              </a:rPr>
              <a:t>财务管理</a:t>
            </a:r>
            <a:r>
              <a:rPr lang="en-US" altLang="zh-CN" sz="1450" b="0" i="0" u="none" strike="noStrike" baseline="0">
                <a:solidFill>
                  <a:srgbClr val="000000"/>
                </a:solidFill>
                <a:latin typeface="宋体"/>
                <a:ea typeface="宋体"/>
              </a:rPr>
              <a:t>142</a:t>
            </a:r>
            <a:r>
              <a:rPr lang="zh-CN" altLang="en-US" sz="1450" b="0" i="0" u="none" strike="noStrike" baseline="0">
                <a:solidFill>
                  <a:srgbClr val="000000"/>
                </a:solidFill>
                <a:latin typeface="宋体"/>
                <a:ea typeface="宋体"/>
              </a:rPr>
              <a:t>班成绩分布</a:t>
            </a:r>
          </a:p>
        </c:rich>
      </c:tx>
      <c:layout>
        <c:manualLayout>
          <c:xMode val="edge"/>
          <c:yMode val="edge"/>
          <c:x val="0.25778553454014125"/>
          <c:y val="3.6697247706422152E-2"/>
        </c:manualLayout>
      </c:layout>
      <c:spPr>
        <a:noFill/>
        <a:ln w="25396">
          <a:noFill/>
        </a:ln>
      </c:spPr>
    </c:title>
    <c:plotArea>
      <c:layout>
        <c:manualLayout>
          <c:layoutTarget val="inner"/>
          <c:xMode val="edge"/>
          <c:yMode val="edge"/>
          <c:x val="0.29065743944636679"/>
          <c:y val="0.21100917431192698"/>
          <c:w val="0.69204152249134965"/>
          <c:h val="0.53822629969419089"/>
        </c:manualLayout>
      </c:layout>
      <c:barChart>
        <c:barDir val="col"/>
        <c:grouping val="clustered"/>
        <c:varyColors val="1"/>
        <c:ser>
          <c:idx val="0"/>
          <c:order val="0"/>
          <c:tx>
            <c:strRef>
              <c:f>直方图!$B$1:$B$2</c:f>
              <c:strCache>
                <c:ptCount val="1"/>
                <c:pt idx="0">
                  <c:v>财务管理142班 人数</c:v>
                </c:pt>
              </c:strCache>
            </c:strRef>
          </c:tx>
          <c:spPr>
            <a:solidFill>
              <a:srgbClr val="9999FF"/>
            </a:solidFill>
            <a:ln w="12698">
              <a:solidFill>
                <a:srgbClr val="000000"/>
              </a:solidFill>
              <a:prstDash val="solid"/>
            </a:ln>
          </c:spPr>
          <c:dPt>
            <c:idx val="1"/>
            <c:spPr>
              <a:solidFill>
                <a:srgbClr val="993366"/>
              </a:solidFill>
              <a:ln w="12698">
                <a:solidFill>
                  <a:srgbClr val="000000"/>
                </a:solidFill>
                <a:prstDash val="solid"/>
              </a:ln>
            </c:spPr>
          </c:dPt>
          <c:dPt>
            <c:idx val="2"/>
            <c:spPr>
              <a:solidFill>
                <a:srgbClr val="FFFFCC"/>
              </a:solidFill>
              <a:ln w="12698">
                <a:solidFill>
                  <a:srgbClr val="000000"/>
                </a:solidFill>
                <a:prstDash val="solid"/>
              </a:ln>
            </c:spPr>
          </c:dPt>
          <c:dPt>
            <c:idx val="3"/>
            <c:spPr>
              <a:solidFill>
                <a:srgbClr val="CCFFFF"/>
              </a:solidFill>
              <a:ln w="12698">
                <a:solidFill>
                  <a:srgbClr val="000000"/>
                </a:solidFill>
                <a:prstDash val="solid"/>
              </a:ln>
            </c:spPr>
          </c:dPt>
          <c:dPt>
            <c:idx val="4"/>
            <c:spPr>
              <a:solidFill>
                <a:srgbClr val="660066"/>
              </a:solidFill>
              <a:ln w="12698">
                <a:solidFill>
                  <a:srgbClr val="000000"/>
                </a:solidFill>
                <a:prstDash val="solid"/>
              </a:ln>
            </c:spPr>
          </c:dPt>
          <c:dLbls>
            <c:spPr>
              <a:noFill/>
              <a:ln w="25396">
                <a:noFill/>
              </a:ln>
            </c:spPr>
            <c:txPr>
              <a:bodyPr/>
              <a:lstStyle/>
              <a:p>
                <a:pPr>
                  <a:defRPr sz="1075"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2</c:v>
                </c:pt>
                <c:pt idx="2">
                  <c:v>23</c:v>
                </c:pt>
                <c:pt idx="3">
                  <c:v>14</c:v>
                </c:pt>
                <c:pt idx="4">
                  <c:v>0</c:v>
                </c:pt>
              </c:numCache>
            </c:numRef>
          </c:val>
        </c:ser>
        <c:dLbls>
          <c:showVal val="1"/>
        </c:dLbls>
        <c:gapWidth val="0"/>
        <c:axId val="268971392"/>
        <c:axId val="269153792"/>
      </c:barChart>
      <c:catAx>
        <c:axId val="268971392"/>
        <c:scaling>
          <c:orientation val="minMax"/>
        </c:scaling>
        <c:axPos val="b"/>
        <c:title>
          <c:tx>
            <c:rich>
              <a:bodyPr/>
              <a:lstStyle/>
              <a:p>
                <a:pPr>
                  <a:defRPr sz="1200" b="0" i="0" u="none" strike="noStrike" baseline="0">
                    <a:solidFill>
                      <a:srgbClr val="000000"/>
                    </a:solidFill>
                    <a:latin typeface="宋体"/>
                    <a:ea typeface="宋体"/>
                    <a:cs typeface="宋体"/>
                  </a:defRPr>
                </a:pPr>
                <a:r>
                  <a:rPr lang="zh-CN" altLang="en-US"/>
                  <a:t>得分</a:t>
                </a:r>
              </a:p>
            </c:rich>
          </c:tx>
          <c:layout>
            <c:manualLayout>
              <c:xMode val="edge"/>
              <c:yMode val="edge"/>
              <c:x val="0.6055363440394681"/>
              <c:y val="0.89602446483180431"/>
            </c:manualLayout>
          </c:layout>
          <c:spPr>
            <a:noFill/>
            <a:ln w="25396">
              <a:noFill/>
            </a:ln>
          </c:spPr>
        </c:title>
        <c:numFmt formatCode="General" sourceLinked="1"/>
        <c:majorTickMark val="in"/>
        <c:tickLblPos val="nextTo"/>
        <c:spPr>
          <a:ln w="3175">
            <a:solidFill>
              <a:srgbClr val="000000"/>
            </a:solidFill>
            <a:prstDash val="solid"/>
          </a:ln>
        </c:spPr>
        <c:txPr>
          <a:bodyPr rot="0" vert="horz"/>
          <a:lstStyle/>
          <a:p>
            <a:pPr>
              <a:defRPr sz="1450" b="0" i="0" u="none" strike="noStrike" baseline="0">
                <a:solidFill>
                  <a:srgbClr val="000000"/>
                </a:solidFill>
                <a:latin typeface="宋体"/>
                <a:ea typeface="宋体"/>
                <a:cs typeface="宋体"/>
              </a:defRPr>
            </a:pPr>
            <a:endParaRPr lang="zh-CN"/>
          </a:p>
        </c:txPr>
        <c:crossAx val="269153792"/>
        <c:crosses val="autoZero"/>
        <c:auto val="1"/>
        <c:lblAlgn val="ctr"/>
        <c:lblOffset val="100"/>
        <c:tickMarkSkip val="1"/>
      </c:catAx>
      <c:valAx>
        <c:axId val="269153792"/>
        <c:scaling>
          <c:orientation val="minMax"/>
        </c:scaling>
        <c:axPos val="l"/>
        <c:majorGridlines>
          <c:spPr>
            <a:ln w="3175">
              <a:solidFill>
                <a:srgbClr val="000000"/>
              </a:solidFill>
              <a:prstDash val="solid"/>
            </a:ln>
          </c:spPr>
        </c:majorGridlines>
        <c:title>
          <c:tx>
            <c:rich>
              <a:bodyPr/>
              <a:lstStyle/>
              <a:p>
                <a:pPr>
                  <a:defRPr sz="1200" b="0" i="0" u="none" strike="noStrike" baseline="0">
                    <a:solidFill>
                      <a:srgbClr val="000000"/>
                    </a:solidFill>
                    <a:latin typeface="宋体"/>
                    <a:ea typeface="宋体"/>
                    <a:cs typeface="宋体"/>
                  </a:defRPr>
                </a:pPr>
                <a:r>
                  <a:rPr lang="zh-CN" altLang="en-US"/>
                  <a:t>人数</a:t>
                </a:r>
              </a:p>
            </c:rich>
          </c:tx>
          <c:layout>
            <c:manualLayout>
              <c:xMode val="edge"/>
              <c:yMode val="edge"/>
              <c:x val="1.9031126263856234E-2"/>
              <c:y val="0.42507645259938837"/>
            </c:manualLayout>
          </c:layout>
          <c:spPr>
            <a:noFill/>
            <a:ln w="25396">
              <a:noFill/>
            </a:ln>
          </c:spPr>
        </c:title>
        <c:numFmt formatCode="General" sourceLinked="1"/>
        <c:majorTickMark val="in"/>
        <c:tickLblPos val="nextTo"/>
        <c:spPr>
          <a:ln w="3175">
            <a:solidFill>
              <a:srgbClr val="000000"/>
            </a:solidFill>
            <a:prstDash val="solid"/>
          </a:ln>
        </c:spPr>
        <c:txPr>
          <a:bodyPr rot="0" vert="horz"/>
          <a:lstStyle/>
          <a:p>
            <a:pPr>
              <a:defRPr sz="1075" b="0" i="0" u="none" strike="noStrike" baseline="0">
                <a:solidFill>
                  <a:srgbClr val="000000"/>
                </a:solidFill>
                <a:latin typeface="Times New Roman"/>
                <a:ea typeface="Times New Roman"/>
                <a:cs typeface="Times New Roman"/>
              </a:defRPr>
            </a:pPr>
            <a:endParaRPr lang="zh-CN"/>
          </a:p>
        </c:txPr>
        <c:crossAx val="268971392"/>
        <c:crosses val="autoZero"/>
        <c:crossBetween val="between"/>
        <c:majorUnit val="2"/>
      </c:valAx>
      <c:dTable>
        <c:showHorzBorder val="1"/>
        <c:showVertBorder val="1"/>
        <c:showOutline val="1"/>
        <c:spPr>
          <a:ln w="3175">
            <a:solidFill>
              <a:srgbClr val="000000"/>
            </a:solidFill>
            <a:prstDash val="solid"/>
          </a:ln>
        </c:spPr>
        <c:txPr>
          <a:bodyPr/>
          <a:lstStyle/>
          <a:p>
            <a:pPr rtl="0">
              <a:defRPr sz="950" b="0" i="0" u="none" strike="noStrike" baseline="0">
                <a:solidFill>
                  <a:srgbClr val="000000"/>
                </a:solidFill>
                <a:latin typeface="Times New Roman"/>
                <a:ea typeface="Times New Roman"/>
                <a:cs typeface="Times New Roman"/>
              </a:defRPr>
            </a:pPr>
            <a:endParaRPr lang="zh-CN"/>
          </a:p>
        </c:txPr>
      </c:dTable>
      <c:spPr>
        <a:solidFill>
          <a:srgbClr val="C0C0C0"/>
        </a:solidFill>
        <a:ln w="12698">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450" b="0" i="0" u="none" strike="noStrike" baseline="0">
          <a:solidFill>
            <a:srgbClr val="000000"/>
          </a:solidFill>
          <a:latin typeface="宋体"/>
          <a:ea typeface="宋体"/>
          <a:cs typeface="宋体"/>
        </a:defRPr>
      </a:pPr>
      <a:endParaRPr lang="zh-CN"/>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0" i="0" u="none" strike="noStrike" baseline="0">
                <a:solidFill>
                  <a:srgbClr val="000000"/>
                </a:solidFill>
                <a:latin typeface="宋体"/>
                <a:ea typeface="宋体"/>
                <a:cs typeface="宋体"/>
              </a:defRPr>
            </a:pPr>
            <a:r>
              <a:rPr lang="zh-CN" altLang="en-US"/>
              <a:t>综合成绩分布</a:t>
            </a:r>
          </a:p>
        </c:rich>
      </c:tx>
      <c:layout>
        <c:manualLayout>
          <c:xMode val="edge"/>
          <c:yMode val="edge"/>
          <c:x val="0.41349478222438751"/>
          <c:y val="1.9607843137254902E-2"/>
        </c:manualLayout>
      </c:layout>
      <c:spPr>
        <a:noFill/>
        <a:ln w="25401">
          <a:noFill/>
        </a:ln>
      </c:spPr>
    </c:title>
    <c:plotArea>
      <c:layout>
        <c:manualLayout>
          <c:layoutTarget val="inner"/>
          <c:xMode val="edge"/>
          <c:yMode val="edge"/>
          <c:x val="0.17353951890034364"/>
          <c:y val="0.21590909090909138"/>
          <c:w val="0.81099656357388483"/>
          <c:h val="0.48106060606060685"/>
        </c:manualLayout>
      </c:layout>
      <c:barChart>
        <c:barDir val="col"/>
        <c:grouping val="clustered"/>
        <c:varyColors val="1"/>
        <c:ser>
          <c:idx val="0"/>
          <c:order val="0"/>
          <c:tx>
            <c:strRef>
              <c:f>直方图!$B$1:$B$2</c:f>
              <c:strCache>
                <c:ptCount val="1"/>
                <c:pt idx="0">
                  <c:v>综合 人数</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spPr>
              <a:noFill/>
              <a:ln w="25401">
                <a:noFill/>
              </a:ln>
            </c:spPr>
            <c:txPr>
              <a:bodyPr/>
              <a:lstStyle/>
              <a:p>
                <a:pPr>
                  <a:defRPr sz="1025"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1</c:v>
                </c:pt>
                <c:pt idx="1">
                  <c:v>20</c:v>
                </c:pt>
                <c:pt idx="2">
                  <c:v>40</c:v>
                </c:pt>
                <c:pt idx="3">
                  <c:v>19</c:v>
                </c:pt>
                <c:pt idx="4">
                  <c:v>1</c:v>
                </c:pt>
              </c:numCache>
            </c:numRef>
          </c:val>
        </c:ser>
        <c:dLbls>
          <c:showVal val="1"/>
        </c:dLbls>
        <c:gapWidth val="0"/>
        <c:axId val="269226752"/>
        <c:axId val="269228672"/>
      </c:barChart>
      <c:catAx>
        <c:axId val="269226752"/>
        <c:scaling>
          <c:orientation val="minMax"/>
        </c:scaling>
        <c:axPos val="b"/>
        <c:title>
          <c:tx>
            <c:rich>
              <a:bodyPr/>
              <a:lstStyle/>
              <a:p>
                <a:pPr>
                  <a:defRPr sz="1125" b="0" i="0" u="none" strike="noStrike" baseline="0">
                    <a:solidFill>
                      <a:srgbClr val="000000"/>
                    </a:solidFill>
                    <a:latin typeface="宋体"/>
                    <a:ea typeface="宋体"/>
                    <a:cs typeface="宋体"/>
                  </a:defRPr>
                </a:pPr>
                <a:r>
                  <a:rPr lang="zh-CN" altLang="en-US"/>
                  <a:t>得分</a:t>
                </a:r>
              </a:p>
            </c:rich>
          </c:tx>
          <c:layout>
            <c:manualLayout>
              <c:xMode val="edge"/>
              <c:yMode val="edge"/>
              <c:x val="0.55017308403459875"/>
              <c:y val="0.89215686274509809"/>
            </c:manualLayout>
          </c:layout>
          <c:spPr>
            <a:noFill/>
            <a:ln w="25401">
              <a:noFill/>
            </a:ln>
          </c:spPr>
        </c:title>
        <c:numFmt formatCode="General" sourceLinked="1"/>
        <c:majorTickMark val="in"/>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269228672"/>
        <c:crosses val="autoZero"/>
        <c:auto val="1"/>
        <c:lblAlgn val="ctr"/>
        <c:lblOffset val="100"/>
        <c:tickMarkSkip val="1"/>
      </c:catAx>
      <c:valAx>
        <c:axId val="269228672"/>
        <c:scaling>
          <c:orientation val="minMax"/>
        </c:scaling>
        <c:axPos val="l"/>
        <c:majorGridlines>
          <c:spPr>
            <a:ln w="3175">
              <a:solidFill>
                <a:srgbClr val="000000"/>
              </a:solidFill>
              <a:prstDash val="solid"/>
            </a:ln>
          </c:spPr>
        </c:majorGridlines>
        <c:title>
          <c:tx>
            <c:rich>
              <a:bodyPr/>
              <a:lstStyle/>
              <a:p>
                <a:pPr>
                  <a:defRPr sz="1125" b="0" i="0" u="none" strike="noStrike" baseline="0">
                    <a:solidFill>
                      <a:srgbClr val="000000"/>
                    </a:solidFill>
                    <a:latin typeface="宋体"/>
                    <a:ea typeface="宋体"/>
                    <a:cs typeface="宋体"/>
                  </a:defRPr>
                </a:pPr>
                <a:r>
                  <a:rPr lang="zh-CN" altLang="en-US"/>
                  <a:t>人数</a:t>
                </a:r>
              </a:p>
            </c:rich>
          </c:tx>
          <c:layout>
            <c:manualLayout>
              <c:xMode val="edge"/>
              <c:yMode val="edge"/>
              <c:x val="1.9031126263856234E-2"/>
              <c:y val="0.40196078431372612"/>
            </c:manualLayout>
          </c:layout>
          <c:spPr>
            <a:noFill/>
            <a:ln w="25401">
              <a:noFill/>
            </a:ln>
          </c:spPr>
        </c:title>
        <c:numFmt formatCode="General" sourceLinked="1"/>
        <c:majorTickMark val="in"/>
        <c:tickLblPos val="nextTo"/>
        <c:spPr>
          <a:ln w="3175">
            <a:solidFill>
              <a:srgbClr val="000000"/>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zh-CN"/>
          </a:p>
        </c:txPr>
        <c:crossAx val="269226752"/>
        <c:crosses val="autoZero"/>
        <c:crossBetween val="between"/>
        <c:majorUnit val="5"/>
      </c:valAx>
      <c:dTable>
        <c:showHorzBorder val="1"/>
        <c:showVertBorder val="1"/>
        <c:showOutline val="1"/>
        <c:spPr>
          <a:ln w="3175">
            <a:solidFill>
              <a:srgbClr val="000000"/>
            </a:solidFill>
            <a:prstDash val="solid"/>
          </a:ln>
        </c:spPr>
        <c:txPr>
          <a:bodyPr/>
          <a:lstStyle/>
          <a:p>
            <a:pPr rtl="0">
              <a:defRPr sz="1025" b="0" i="0" u="none" strike="noStrike" baseline="0">
                <a:solidFill>
                  <a:srgbClr val="000000"/>
                </a:solidFill>
                <a:latin typeface="Times New Roman"/>
                <a:ea typeface="Times New Roman"/>
                <a:cs typeface="Times New Roman"/>
              </a:defRPr>
            </a:pPr>
            <a:endParaRPr lang="zh-CN"/>
          </a:p>
        </c:txPr>
      </c:dTable>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173" b="0" i="0" u="none" strike="noStrike" baseline="0">
                <a:solidFill>
                  <a:srgbClr val="000000"/>
                </a:solidFill>
                <a:latin typeface="宋体"/>
                <a:ea typeface="宋体"/>
                <a:cs typeface="宋体"/>
              </a:defRPr>
            </a:pPr>
            <a:r>
              <a:rPr lang="zh-CN" altLang="en-US" sz="1173" b="0" i="0" u="none" strike="noStrike" baseline="0">
                <a:solidFill>
                  <a:srgbClr val="000000"/>
                </a:solidFill>
                <a:latin typeface="宋体"/>
                <a:ea typeface="宋体"/>
              </a:rPr>
              <a:t>会计（专）</a:t>
            </a:r>
            <a:r>
              <a:rPr lang="en-US" altLang="zh-CN" sz="1173" b="0" i="0" u="none" strike="noStrike" baseline="0">
                <a:solidFill>
                  <a:srgbClr val="000000"/>
                </a:solidFill>
                <a:latin typeface="宋体"/>
                <a:ea typeface="宋体"/>
              </a:rPr>
              <a:t>161</a:t>
            </a:r>
            <a:r>
              <a:rPr lang="zh-CN" altLang="en-US" sz="1173" b="0" i="0" u="none" strike="noStrike" baseline="0">
                <a:solidFill>
                  <a:srgbClr val="000000"/>
                </a:solidFill>
                <a:latin typeface="宋体"/>
                <a:ea typeface="宋体"/>
              </a:rPr>
              <a:t>班成绩分布</a:t>
            </a:r>
          </a:p>
        </c:rich>
      </c:tx>
      <c:layout>
        <c:manualLayout>
          <c:xMode val="edge"/>
          <c:yMode val="edge"/>
          <c:x val="0.28927193191760198"/>
          <c:y val="1.8656720541511261E-2"/>
        </c:manualLayout>
      </c:layout>
      <c:spPr>
        <a:noFill/>
        <a:ln w="25349">
          <a:noFill/>
        </a:ln>
      </c:spPr>
    </c:title>
    <c:plotArea>
      <c:layout>
        <c:manualLayout>
          <c:layoutTarget val="inner"/>
          <c:xMode val="edge"/>
          <c:yMode val="edge"/>
          <c:x val="0.27308447937131697"/>
          <c:y val="0.18705035971223075"/>
          <c:w val="0.70923379174852652"/>
          <c:h val="0.55395683453237465"/>
        </c:manualLayout>
      </c:layout>
      <c:barChart>
        <c:barDir val="col"/>
        <c:grouping val="clustered"/>
        <c:varyColors val="1"/>
        <c:ser>
          <c:idx val="0"/>
          <c:order val="0"/>
          <c:tx>
            <c:strRef>
              <c:f>直方图!$B$1:$B$2</c:f>
              <c:strCache>
                <c:ptCount val="1"/>
                <c:pt idx="0">
                  <c:v>会计（专）161班 人数</c:v>
                </c:pt>
              </c:strCache>
            </c:strRef>
          </c:tx>
          <c:spPr>
            <a:solidFill>
              <a:srgbClr val="9999FF"/>
            </a:solidFill>
            <a:ln w="12675">
              <a:solidFill>
                <a:srgbClr val="000000"/>
              </a:solidFill>
              <a:prstDash val="solid"/>
            </a:ln>
          </c:spPr>
          <c:dPt>
            <c:idx val="1"/>
            <c:spPr>
              <a:solidFill>
                <a:srgbClr val="993366"/>
              </a:solidFill>
              <a:ln w="12675">
                <a:solidFill>
                  <a:srgbClr val="000000"/>
                </a:solidFill>
                <a:prstDash val="solid"/>
              </a:ln>
            </c:spPr>
          </c:dPt>
          <c:dPt>
            <c:idx val="2"/>
            <c:spPr>
              <a:solidFill>
                <a:srgbClr val="FFFFCC"/>
              </a:solidFill>
              <a:ln w="12675">
                <a:solidFill>
                  <a:srgbClr val="000000"/>
                </a:solidFill>
                <a:prstDash val="solid"/>
              </a:ln>
            </c:spPr>
          </c:dPt>
          <c:dPt>
            <c:idx val="3"/>
            <c:spPr>
              <a:solidFill>
                <a:srgbClr val="CCFFFF"/>
              </a:solidFill>
              <a:ln w="12675">
                <a:solidFill>
                  <a:srgbClr val="000000"/>
                </a:solidFill>
                <a:prstDash val="solid"/>
              </a:ln>
            </c:spPr>
          </c:dPt>
          <c:dPt>
            <c:idx val="4"/>
            <c:spPr>
              <a:solidFill>
                <a:srgbClr val="660066"/>
              </a:solidFill>
              <a:ln w="12675">
                <a:solidFill>
                  <a:srgbClr val="000000"/>
                </a:solidFill>
                <a:prstDash val="solid"/>
              </a:ln>
            </c:spPr>
          </c:dPt>
          <c:dLbls>
            <c:spPr>
              <a:noFill/>
              <a:ln w="25349">
                <a:noFill/>
              </a:ln>
            </c:spPr>
            <c:txPr>
              <a:bodyPr/>
              <a:lstStyle/>
              <a:p>
                <a:pPr>
                  <a:defRPr sz="873"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32</c:v>
                </c:pt>
                <c:pt idx="2">
                  <c:v>6</c:v>
                </c:pt>
                <c:pt idx="3">
                  <c:v>0</c:v>
                </c:pt>
                <c:pt idx="4">
                  <c:v>0</c:v>
                </c:pt>
              </c:numCache>
            </c:numRef>
          </c:val>
        </c:ser>
        <c:gapWidth val="0"/>
        <c:axId val="144792192"/>
        <c:axId val="144843520"/>
      </c:barChart>
      <c:catAx>
        <c:axId val="144792192"/>
        <c:scaling>
          <c:orientation val="minMax"/>
        </c:scaling>
        <c:axPos val="b"/>
        <c:title>
          <c:tx>
            <c:rich>
              <a:bodyPr/>
              <a:lstStyle/>
              <a:p>
                <a:pPr>
                  <a:defRPr sz="973" b="0" i="0" u="none" strike="noStrike" baseline="0">
                    <a:solidFill>
                      <a:srgbClr val="000000"/>
                    </a:solidFill>
                    <a:latin typeface="宋体"/>
                    <a:ea typeface="宋体"/>
                    <a:cs typeface="宋体"/>
                  </a:defRPr>
                </a:pPr>
                <a:r>
                  <a:rPr lang="zh-CN" altLang="en-US"/>
                  <a:t>得分</a:t>
                </a:r>
              </a:p>
            </c:rich>
          </c:tx>
          <c:layout>
            <c:manualLayout>
              <c:xMode val="edge"/>
              <c:yMode val="edge"/>
              <c:x val="0.62643675601155913"/>
              <c:y val="0.88432840631763143"/>
            </c:manualLayout>
          </c:layout>
          <c:spPr>
            <a:noFill/>
            <a:ln w="25349">
              <a:noFill/>
            </a:ln>
          </c:spPr>
        </c:title>
        <c:numFmt formatCode="General" sourceLinked="1"/>
        <c:majorTickMark val="in"/>
        <c:tickLblPos val="nextTo"/>
        <c:spPr>
          <a:ln w="3169">
            <a:solidFill>
              <a:srgbClr val="000000"/>
            </a:solidFill>
            <a:prstDash val="solid"/>
          </a:ln>
        </c:spPr>
        <c:txPr>
          <a:bodyPr rot="0" vert="horz"/>
          <a:lstStyle/>
          <a:p>
            <a:pPr>
              <a:defRPr sz="1173" b="0" i="0" u="none" strike="noStrike" baseline="0">
                <a:solidFill>
                  <a:srgbClr val="000000"/>
                </a:solidFill>
                <a:latin typeface="宋体"/>
                <a:ea typeface="宋体"/>
                <a:cs typeface="宋体"/>
              </a:defRPr>
            </a:pPr>
            <a:endParaRPr lang="zh-CN"/>
          </a:p>
        </c:txPr>
        <c:crossAx val="144843520"/>
        <c:crosses val="autoZero"/>
        <c:auto val="1"/>
        <c:lblAlgn val="ctr"/>
        <c:lblOffset val="100"/>
        <c:tickMarkSkip val="1"/>
      </c:catAx>
      <c:valAx>
        <c:axId val="144843520"/>
        <c:scaling>
          <c:orientation val="minMax"/>
        </c:scaling>
        <c:axPos val="l"/>
        <c:majorGridlines>
          <c:spPr>
            <a:ln w="3169">
              <a:solidFill>
                <a:srgbClr val="000000"/>
              </a:solidFill>
              <a:prstDash val="solid"/>
            </a:ln>
          </c:spPr>
        </c:majorGridlines>
        <c:title>
          <c:tx>
            <c:rich>
              <a:bodyPr/>
              <a:lstStyle/>
              <a:p>
                <a:pPr>
                  <a:defRPr sz="973" b="0" i="0" u="none" strike="noStrike" baseline="0">
                    <a:solidFill>
                      <a:srgbClr val="000000"/>
                    </a:solidFill>
                    <a:latin typeface="宋体"/>
                    <a:ea typeface="宋体"/>
                    <a:cs typeface="宋体"/>
                  </a:defRPr>
                </a:pPr>
                <a:r>
                  <a:rPr lang="zh-CN" altLang="en-US"/>
                  <a:t>人数</a:t>
                </a:r>
              </a:p>
            </c:rich>
          </c:tx>
          <c:layout>
            <c:manualLayout>
              <c:xMode val="edge"/>
              <c:yMode val="edge"/>
              <c:x val="2.107288104138498E-2"/>
              <c:y val="0.40298494267163981"/>
            </c:manualLayout>
          </c:layout>
          <c:spPr>
            <a:noFill/>
            <a:ln w="25349">
              <a:noFill/>
            </a:ln>
          </c:spPr>
        </c:title>
        <c:numFmt formatCode="General" sourceLinked="1"/>
        <c:majorTickMark val="in"/>
        <c:tickLblPos val="nextTo"/>
        <c:spPr>
          <a:ln w="3169">
            <a:solidFill>
              <a:srgbClr val="000000"/>
            </a:solidFill>
            <a:prstDash val="solid"/>
          </a:ln>
        </c:spPr>
        <c:txPr>
          <a:bodyPr rot="0" vert="horz"/>
          <a:lstStyle/>
          <a:p>
            <a:pPr>
              <a:defRPr sz="873" b="0" i="0" u="none" strike="noStrike" baseline="0">
                <a:solidFill>
                  <a:srgbClr val="000000"/>
                </a:solidFill>
                <a:latin typeface="Times New Roman"/>
                <a:ea typeface="Times New Roman"/>
                <a:cs typeface="Times New Roman"/>
              </a:defRPr>
            </a:pPr>
            <a:endParaRPr lang="zh-CN"/>
          </a:p>
        </c:txPr>
        <c:crossAx val="144792192"/>
        <c:crosses val="autoZero"/>
        <c:crossBetween val="between"/>
      </c:valAx>
      <c:dTable>
        <c:showHorzBorder val="1"/>
        <c:showVertBorder val="1"/>
        <c:showOutline val="1"/>
        <c:spPr>
          <a:ln w="3169">
            <a:solidFill>
              <a:srgbClr val="000000"/>
            </a:solidFill>
            <a:prstDash val="solid"/>
          </a:ln>
        </c:spPr>
        <c:txPr>
          <a:bodyPr/>
          <a:lstStyle/>
          <a:p>
            <a:pPr rtl="0">
              <a:defRPr sz="873" b="0" i="0" u="none" strike="noStrike" baseline="0">
                <a:solidFill>
                  <a:srgbClr val="000000"/>
                </a:solidFill>
                <a:latin typeface="Times New Roman"/>
                <a:ea typeface="Times New Roman"/>
                <a:cs typeface="Times New Roman"/>
              </a:defRPr>
            </a:pPr>
            <a:endParaRPr lang="zh-CN"/>
          </a:p>
        </c:txPr>
      </c:dTable>
      <c:spPr>
        <a:solidFill>
          <a:srgbClr val="C0C0C0"/>
        </a:solidFill>
        <a:ln w="12675">
          <a:solidFill>
            <a:srgbClr val="808080"/>
          </a:solidFill>
          <a:prstDash val="solid"/>
        </a:ln>
      </c:spPr>
    </c:plotArea>
    <c:plotVisOnly val="1"/>
    <c:dispBlanksAs val="gap"/>
  </c:chart>
  <c:spPr>
    <a:solidFill>
      <a:srgbClr val="FFFFFF"/>
    </a:solidFill>
    <a:ln w="3169">
      <a:solidFill>
        <a:srgbClr val="000000"/>
      </a:solidFill>
      <a:prstDash val="solid"/>
    </a:ln>
  </c:spPr>
  <c:txPr>
    <a:bodyPr/>
    <a:lstStyle/>
    <a:p>
      <a:pPr>
        <a:defRPr sz="1173" b="0" i="0" u="none" strike="noStrike" baseline="0">
          <a:solidFill>
            <a:srgbClr val="000000"/>
          </a:solidFill>
          <a:latin typeface="宋体"/>
          <a:ea typeface="宋体"/>
          <a:cs typeface="宋体"/>
        </a:defRPr>
      </a:pPr>
      <a:endParaRPr lang="zh-CN"/>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48" b="0" i="0" u="none" strike="noStrike" baseline="0">
                <a:solidFill>
                  <a:srgbClr val="000000"/>
                </a:solidFill>
                <a:latin typeface="宋体"/>
                <a:ea typeface="宋体"/>
                <a:cs typeface="宋体"/>
              </a:defRPr>
            </a:pPr>
            <a:r>
              <a:rPr lang="zh-CN" altLang="en-US" sz="1448" b="0" i="0" u="none" strike="noStrike" baseline="0">
                <a:solidFill>
                  <a:srgbClr val="000000"/>
                </a:solidFill>
                <a:latin typeface="宋体"/>
                <a:ea typeface="宋体"/>
              </a:rPr>
              <a:t>财务管理</a:t>
            </a:r>
            <a:r>
              <a:rPr lang="en-US" altLang="zh-CN" sz="1448" b="0" i="0" u="none" strike="noStrike" baseline="0">
                <a:solidFill>
                  <a:srgbClr val="000000"/>
                </a:solidFill>
                <a:latin typeface="宋体"/>
                <a:ea typeface="宋体"/>
              </a:rPr>
              <a:t>143</a:t>
            </a:r>
            <a:r>
              <a:rPr lang="zh-CN" altLang="en-US" sz="1448" b="0" i="0" u="none" strike="noStrike" baseline="0">
                <a:solidFill>
                  <a:srgbClr val="000000"/>
                </a:solidFill>
                <a:latin typeface="宋体"/>
                <a:ea typeface="宋体"/>
              </a:rPr>
              <a:t>班成绩分布</a:t>
            </a:r>
          </a:p>
        </c:rich>
      </c:tx>
      <c:layout>
        <c:manualLayout>
          <c:xMode val="edge"/>
          <c:yMode val="edge"/>
          <c:x val="0.25259517818004706"/>
          <c:y val="2.1406727828746225E-2"/>
        </c:manualLayout>
      </c:layout>
      <c:spPr>
        <a:noFill/>
        <a:ln w="25371">
          <a:noFill/>
        </a:ln>
      </c:spPr>
    </c:title>
    <c:plotArea>
      <c:layout>
        <c:manualLayout>
          <c:layoutTarget val="inner"/>
          <c:xMode val="edge"/>
          <c:yMode val="edge"/>
          <c:x val="0.3079584775086518"/>
          <c:y val="0.20795107033639179"/>
          <c:w val="0.67474048442906776"/>
          <c:h val="0.54434250764525949"/>
        </c:manualLayout>
      </c:layout>
      <c:barChart>
        <c:barDir val="col"/>
        <c:grouping val="clustered"/>
        <c:varyColors val="1"/>
        <c:ser>
          <c:idx val="0"/>
          <c:order val="0"/>
          <c:tx>
            <c:strRef>
              <c:f>直方图!$B$1:$B$2</c:f>
              <c:strCache>
                <c:ptCount val="1"/>
                <c:pt idx="0">
                  <c:v>财务管理143班 人数</c:v>
                </c:pt>
              </c:strCache>
            </c:strRef>
          </c:tx>
          <c:spPr>
            <a:solidFill>
              <a:srgbClr val="9999FF"/>
            </a:solidFill>
            <a:ln w="12686">
              <a:solidFill>
                <a:srgbClr val="000000"/>
              </a:solidFill>
              <a:prstDash val="solid"/>
            </a:ln>
          </c:spPr>
          <c:dPt>
            <c:idx val="1"/>
            <c:spPr>
              <a:solidFill>
                <a:srgbClr val="993366"/>
              </a:solidFill>
              <a:ln w="12686">
                <a:solidFill>
                  <a:srgbClr val="000000"/>
                </a:solidFill>
                <a:prstDash val="solid"/>
              </a:ln>
            </c:spPr>
          </c:dPt>
          <c:dPt>
            <c:idx val="2"/>
            <c:spPr>
              <a:solidFill>
                <a:srgbClr val="FFFFCC"/>
              </a:solidFill>
              <a:ln w="12686">
                <a:solidFill>
                  <a:srgbClr val="000000"/>
                </a:solidFill>
                <a:prstDash val="solid"/>
              </a:ln>
            </c:spPr>
          </c:dPt>
          <c:dPt>
            <c:idx val="3"/>
            <c:spPr>
              <a:solidFill>
                <a:srgbClr val="CCFFFF"/>
              </a:solidFill>
              <a:ln w="12686">
                <a:solidFill>
                  <a:srgbClr val="000000"/>
                </a:solidFill>
                <a:prstDash val="solid"/>
              </a:ln>
            </c:spPr>
          </c:dPt>
          <c:dPt>
            <c:idx val="4"/>
            <c:spPr>
              <a:solidFill>
                <a:srgbClr val="660066"/>
              </a:solidFill>
              <a:ln w="12686">
                <a:solidFill>
                  <a:srgbClr val="000000"/>
                </a:solidFill>
                <a:prstDash val="solid"/>
              </a:ln>
            </c:spPr>
          </c:dPt>
          <c:dLbls>
            <c:spPr>
              <a:noFill/>
              <a:ln w="25371">
                <a:noFill/>
              </a:ln>
            </c:spPr>
            <c:txPr>
              <a:bodyPr/>
              <a:lstStyle/>
              <a:p>
                <a:pPr>
                  <a:defRPr sz="1074"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3</c:v>
                </c:pt>
                <c:pt idx="1">
                  <c:v>13</c:v>
                </c:pt>
                <c:pt idx="2">
                  <c:v>20</c:v>
                </c:pt>
                <c:pt idx="3">
                  <c:v>3</c:v>
                </c:pt>
                <c:pt idx="4">
                  <c:v>0</c:v>
                </c:pt>
              </c:numCache>
            </c:numRef>
          </c:val>
        </c:ser>
        <c:dLbls>
          <c:showVal val="1"/>
        </c:dLbls>
        <c:gapWidth val="0"/>
        <c:axId val="269272960"/>
        <c:axId val="269275136"/>
      </c:barChart>
      <c:catAx>
        <c:axId val="269272960"/>
        <c:scaling>
          <c:orientation val="minMax"/>
        </c:scaling>
        <c:axPos val="b"/>
        <c:title>
          <c:tx>
            <c:rich>
              <a:bodyPr/>
              <a:lstStyle/>
              <a:p>
                <a:pPr>
                  <a:defRPr sz="1199" b="0" i="0" u="none" strike="noStrike" baseline="0">
                    <a:solidFill>
                      <a:srgbClr val="000000"/>
                    </a:solidFill>
                    <a:latin typeface="宋体"/>
                    <a:ea typeface="宋体"/>
                    <a:cs typeface="宋体"/>
                  </a:defRPr>
                </a:pPr>
                <a:r>
                  <a:rPr lang="zh-CN" altLang="en-US"/>
                  <a:t>得分</a:t>
                </a:r>
              </a:p>
            </c:rich>
          </c:tx>
          <c:layout>
            <c:manualLayout>
              <c:xMode val="edge"/>
              <c:yMode val="edge"/>
              <c:x val="0.61418693797295831"/>
              <c:y val="0.89908256880733706"/>
            </c:manualLayout>
          </c:layout>
          <c:spPr>
            <a:noFill/>
            <a:ln w="25371">
              <a:noFill/>
            </a:ln>
          </c:spPr>
        </c:title>
        <c:numFmt formatCode="General" sourceLinked="1"/>
        <c:majorTickMark val="in"/>
        <c:tickLblPos val="nextTo"/>
        <c:spPr>
          <a:ln w="3171">
            <a:solidFill>
              <a:srgbClr val="000000"/>
            </a:solidFill>
            <a:prstDash val="solid"/>
          </a:ln>
        </c:spPr>
        <c:txPr>
          <a:bodyPr rot="0" vert="horz"/>
          <a:lstStyle/>
          <a:p>
            <a:pPr>
              <a:defRPr sz="1448" b="0" i="0" u="none" strike="noStrike" baseline="0">
                <a:solidFill>
                  <a:srgbClr val="000000"/>
                </a:solidFill>
                <a:latin typeface="宋体"/>
                <a:ea typeface="宋体"/>
                <a:cs typeface="宋体"/>
              </a:defRPr>
            </a:pPr>
            <a:endParaRPr lang="zh-CN"/>
          </a:p>
        </c:txPr>
        <c:crossAx val="269275136"/>
        <c:crosses val="autoZero"/>
        <c:auto val="1"/>
        <c:lblAlgn val="ctr"/>
        <c:lblOffset val="100"/>
        <c:tickMarkSkip val="1"/>
      </c:catAx>
      <c:valAx>
        <c:axId val="269275136"/>
        <c:scaling>
          <c:orientation val="minMax"/>
        </c:scaling>
        <c:axPos val="l"/>
        <c:majorGridlines>
          <c:spPr>
            <a:ln w="3171">
              <a:solidFill>
                <a:srgbClr val="000000"/>
              </a:solidFill>
              <a:prstDash val="solid"/>
            </a:ln>
          </c:spPr>
        </c:majorGridlines>
        <c:title>
          <c:tx>
            <c:rich>
              <a:bodyPr/>
              <a:lstStyle/>
              <a:p>
                <a:pPr>
                  <a:defRPr sz="1199" b="0" i="0" u="none" strike="noStrike" baseline="0">
                    <a:solidFill>
                      <a:srgbClr val="000000"/>
                    </a:solidFill>
                    <a:latin typeface="宋体"/>
                    <a:ea typeface="宋体"/>
                    <a:cs typeface="宋体"/>
                  </a:defRPr>
                </a:pPr>
                <a:r>
                  <a:rPr lang="zh-CN" altLang="en-US"/>
                  <a:t>人数</a:t>
                </a:r>
              </a:p>
            </c:rich>
          </c:tx>
          <c:layout>
            <c:manualLayout>
              <c:xMode val="edge"/>
              <c:yMode val="edge"/>
              <c:x val="1.9031126263856234E-2"/>
              <c:y val="0.42507645259938837"/>
            </c:manualLayout>
          </c:layout>
          <c:spPr>
            <a:noFill/>
            <a:ln w="25371">
              <a:noFill/>
            </a:ln>
          </c:spPr>
        </c:title>
        <c:numFmt formatCode="General" sourceLinked="1"/>
        <c:majorTickMark val="in"/>
        <c:tickLblPos val="nextTo"/>
        <c:spPr>
          <a:ln w="3171">
            <a:solidFill>
              <a:srgbClr val="000000"/>
            </a:solidFill>
            <a:prstDash val="solid"/>
          </a:ln>
        </c:spPr>
        <c:txPr>
          <a:bodyPr rot="0" vert="horz"/>
          <a:lstStyle/>
          <a:p>
            <a:pPr>
              <a:defRPr sz="1074" b="0" i="0" u="none" strike="noStrike" baseline="0">
                <a:solidFill>
                  <a:srgbClr val="000000"/>
                </a:solidFill>
                <a:latin typeface="Times New Roman"/>
                <a:ea typeface="Times New Roman"/>
                <a:cs typeface="Times New Roman"/>
              </a:defRPr>
            </a:pPr>
            <a:endParaRPr lang="zh-CN"/>
          </a:p>
        </c:txPr>
        <c:crossAx val="269272960"/>
        <c:crosses val="autoZero"/>
        <c:crossBetween val="between"/>
      </c:valAx>
      <c:dTable>
        <c:showHorzBorder val="1"/>
        <c:showVertBorder val="1"/>
        <c:showOutline val="1"/>
        <c:spPr>
          <a:ln w="3171">
            <a:solidFill>
              <a:srgbClr val="000000"/>
            </a:solidFill>
            <a:prstDash val="solid"/>
          </a:ln>
        </c:spPr>
        <c:txPr>
          <a:bodyPr/>
          <a:lstStyle/>
          <a:p>
            <a:pPr rtl="0">
              <a:defRPr sz="1074" b="0" i="0" u="none" strike="noStrike" baseline="0">
                <a:solidFill>
                  <a:srgbClr val="000000"/>
                </a:solidFill>
                <a:latin typeface="Times New Roman"/>
                <a:ea typeface="Times New Roman"/>
                <a:cs typeface="Times New Roman"/>
              </a:defRPr>
            </a:pPr>
            <a:endParaRPr lang="zh-CN"/>
          </a:p>
        </c:txPr>
      </c:dTable>
      <c:spPr>
        <a:solidFill>
          <a:srgbClr val="C0C0C0"/>
        </a:solidFill>
        <a:ln w="12686">
          <a:solidFill>
            <a:srgbClr val="808080"/>
          </a:solidFill>
          <a:prstDash val="solid"/>
        </a:ln>
      </c:spPr>
    </c:plotArea>
    <c:plotVisOnly val="1"/>
    <c:dispBlanksAs val="gap"/>
  </c:chart>
  <c:spPr>
    <a:solidFill>
      <a:srgbClr val="FFFFFF"/>
    </a:solidFill>
    <a:ln w="3171">
      <a:solidFill>
        <a:srgbClr val="000000"/>
      </a:solidFill>
      <a:prstDash val="solid"/>
    </a:ln>
  </c:spPr>
  <c:txPr>
    <a:bodyPr/>
    <a:lstStyle/>
    <a:p>
      <a:pPr>
        <a:defRPr sz="1448" b="0" i="0" u="none" strike="noStrike" baseline="0">
          <a:solidFill>
            <a:srgbClr val="000000"/>
          </a:solidFill>
          <a:latin typeface="宋体"/>
          <a:ea typeface="宋体"/>
          <a:cs typeface="宋体"/>
        </a:defRPr>
      </a:pPr>
      <a:endParaRPr lang="zh-CN"/>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50" b="0" i="0" u="none" strike="noStrike" baseline="0">
                <a:solidFill>
                  <a:srgbClr val="000000"/>
                </a:solidFill>
                <a:latin typeface="宋体"/>
                <a:ea typeface="宋体"/>
                <a:cs typeface="宋体"/>
              </a:defRPr>
            </a:pPr>
            <a:r>
              <a:rPr lang="zh-CN" altLang="en-US" sz="1450" b="0" i="0" u="none" strike="noStrike" baseline="0">
                <a:solidFill>
                  <a:srgbClr val="000000"/>
                </a:solidFill>
                <a:latin typeface="宋体"/>
                <a:ea typeface="宋体"/>
              </a:rPr>
              <a:t>财务管理</a:t>
            </a:r>
            <a:r>
              <a:rPr lang="en-US" altLang="zh-CN" sz="1450" b="0" i="0" u="none" strike="noStrike" baseline="0">
                <a:solidFill>
                  <a:srgbClr val="000000"/>
                </a:solidFill>
                <a:latin typeface="宋体"/>
                <a:ea typeface="宋体"/>
              </a:rPr>
              <a:t>144</a:t>
            </a:r>
            <a:r>
              <a:rPr lang="zh-CN" altLang="en-US" sz="1450" b="0" i="0" u="none" strike="noStrike" baseline="0">
                <a:solidFill>
                  <a:srgbClr val="000000"/>
                </a:solidFill>
                <a:latin typeface="宋体"/>
                <a:ea typeface="宋体"/>
              </a:rPr>
              <a:t>班成绩分布</a:t>
            </a:r>
          </a:p>
        </c:rich>
      </c:tx>
      <c:layout>
        <c:manualLayout>
          <c:xMode val="edge"/>
          <c:yMode val="edge"/>
          <c:x val="0.25259517818004706"/>
          <c:y val="2.2988505747126436E-2"/>
        </c:manualLayout>
      </c:layout>
      <c:spPr>
        <a:noFill/>
        <a:ln w="25401">
          <a:noFill/>
        </a:ln>
      </c:spPr>
    </c:title>
    <c:plotArea>
      <c:layout>
        <c:manualLayout>
          <c:layoutTarget val="inner"/>
          <c:xMode val="edge"/>
          <c:yMode val="edge"/>
          <c:x val="0.3252595155709343"/>
          <c:y val="0.20402298850574721"/>
          <c:w val="0.65743944636678386"/>
          <c:h val="0.53735632183907933"/>
        </c:manualLayout>
      </c:layout>
      <c:barChart>
        <c:barDir val="col"/>
        <c:grouping val="clustered"/>
        <c:varyColors val="1"/>
        <c:ser>
          <c:idx val="0"/>
          <c:order val="0"/>
          <c:tx>
            <c:strRef>
              <c:f>直方图!$B$1:$B$2</c:f>
              <c:strCache>
                <c:ptCount val="1"/>
                <c:pt idx="0">
                  <c:v>财务管理144班 人数</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spPr>
              <a:noFill/>
              <a:ln w="25401">
                <a:noFill/>
              </a:ln>
            </c:spPr>
            <c:txPr>
              <a:bodyPr/>
              <a:lstStyle/>
              <a:p>
                <a:pPr>
                  <a:defRPr sz="1100"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21</c:v>
                </c:pt>
                <c:pt idx="2">
                  <c:v>13</c:v>
                </c:pt>
                <c:pt idx="3">
                  <c:v>3</c:v>
                </c:pt>
                <c:pt idx="4">
                  <c:v>0</c:v>
                </c:pt>
              </c:numCache>
            </c:numRef>
          </c:val>
        </c:ser>
        <c:dLbls>
          <c:showVal val="1"/>
        </c:dLbls>
        <c:gapWidth val="0"/>
        <c:axId val="269294592"/>
        <c:axId val="269296768"/>
      </c:barChart>
      <c:catAx>
        <c:axId val="269294592"/>
        <c:scaling>
          <c:orientation val="minMax"/>
        </c:scaling>
        <c:axPos val="b"/>
        <c:title>
          <c:tx>
            <c:rich>
              <a:bodyPr/>
              <a:lstStyle/>
              <a:p>
                <a:pPr>
                  <a:defRPr sz="1200" b="0" i="0" u="none" strike="noStrike" baseline="0">
                    <a:solidFill>
                      <a:srgbClr val="000000"/>
                    </a:solidFill>
                    <a:latin typeface="宋体"/>
                    <a:ea typeface="宋体"/>
                    <a:cs typeface="宋体"/>
                  </a:defRPr>
                </a:pPr>
                <a:r>
                  <a:rPr lang="zh-CN" altLang="en-US"/>
                  <a:t>得分</a:t>
                </a:r>
              </a:p>
            </c:rich>
          </c:tx>
          <c:layout>
            <c:manualLayout>
              <c:xMode val="edge"/>
              <c:yMode val="edge"/>
              <c:x val="0.62283735151662745"/>
              <c:y val="0.90229885057471393"/>
            </c:manualLayout>
          </c:layout>
          <c:spPr>
            <a:noFill/>
            <a:ln w="25401">
              <a:noFill/>
            </a:ln>
          </c:spPr>
        </c:title>
        <c:numFmt formatCode="General" sourceLinked="1"/>
        <c:majorTickMark val="in"/>
        <c:tickLblPos val="nextTo"/>
        <c:spPr>
          <a:ln w="3175">
            <a:solidFill>
              <a:srgbClr val="000000"/>
            </a:solidFill>
            <a:prstDash val="solid"/>
          </a:ln>
        </c:spPr>
        <c:txPr>
          <a:bodyPr rot="0" vert="horz"/>
          <a:lstStyle/>
          <a:p>
            <a:pPr>
              <a:defRPr sz="1450" b="0" i="0" u="none" strike="noStrike" baseline="0">
                <a:solidFill>
                  <a:srgbClr val="000000"/>
                </a:solidFill>
                <a:latin typeface="宋体"/>
                <a:ea typeface="宋体"/>
                <a:cs typeface="宋体"/>
              </a:defRPr>
            </a:pPr>
            <a:endParaRPr lang="zh-CN"/>
          </a:p>
        </c:txPr>
        <c:crossAx val="269296768"/>
        <c:crosses val="autoZero"/>
        <c:auto val="1"/>
        <c:lblAlgn val="ctr"/>
        <c:lblOffset val="100"/>
        <c:tickMarkSkip val="1"/>
      </c:catAx>
      <c:valAx>
        <c:axId val="269296768"/>
        <c:scaling>
          <c:orientation val="minMax"/>
        </c:scaling>
        <c:axPos val="l"/>
        <c:majorGridlines>
          <c:spPr>
            <a:ln w="3175">
              <a:solidFill>
                <a:srgbClr val="000000"/>
              </a:solidFill>
              <a:prstDash val="solid"/>
            </a:ln>
          </c:spPr>
        </c:majorGridlines>
        <c:title>
          <c:tx>
            <c:rich>
              <a:bodyPr/>
              <a:lstStyle/>
              <a:p>
                <a:pPr>
                  <a:defRPr sz="1200" b="0" i="0" u="none" strike="noStrike" baseline="0">
                    <a:solidFill>
                      <a:srgbClr val="000000"/>
                    </a:solidFill>
                    <a:latin typeface="宋体"/>
                    <a:ea typeface="宋体"/>
                    <a:cs typeface="宋体"/>
                  </a:defRPr>
                </a:pPr>
                <a:r>
                  <a:rPr lang="zh-CN" altLang="en-US"/>
                  <a:t>人数</a:t>
                </a:r>
              </a:p>
            </c:rich>
          </c:tx>
          <c:layout>
            <c:manualLayout>
              <c:xMode val="edge"/>
              <c:yMode val="edge"/>
              <c:x val="1.9031126263856234E-2"/>
              <c:y val="0.41954022988505812"/>
            </c:manualLayout>
          </c:layout>
          <c:spPr>
            <a:noFill/>
            <a:ln w="25401">
              <a:noFill/>
            </a:ln>
          </c:spPr>
        </c:title>
        <c:numFmt formatCode="General" sourceLinked="1"/>
        <c:majorTickMark val="in"/>
        <c:tickLblPos val="nextTo"/>
        <c:spPr>
          <a:ln w="3175">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zh-CN"/>
          </a:p>
        </c:txPr>
        <c:crossAx val="269294592"/>
        <c:crosses val="autoZero"/>
        <c:crossBetween val="between"/>
      </c:valAx>
      <c:dTable>
        <c:showHorzBorder val="1"/>
        <c:showVertBorder val="1"/>
        <c:showOutline val="1"/>
        <c:spPr>
          <a:ln w="3175">
            <a:solidFill>
              <a:srgbClr val="000000"/>
            </a:solidFill>
            <a:prstDash val="solid"/>
          </a:ln>
        </c:spPr>
        <c:txPr>
          <a:bodyPr/>
          <a:lstStyle/>
          <a:p>
            <a:pPr rtl="0">
              <a:defRPr sz="1100" b="0" i="0" u="none" strike="noStrike" baseline="0">
                <a:solidFill>
                  <a:srgbClr val="000000"/>
                </a:solidFill>
                <a:latin typeface="Times New Roman"/>
                <a:ea typeface="Times New Roman"/>
                <a:cs typeface="Times New Roman"/>
              </a:defRPr>
            </a:pPr>
            <a:endParaRPr lang="zh-CN"/>
          </a:p>
        </c:txPr>
      </c:dTable>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450" b="0" i="0" u="none" strike="noStrike" baseline="0">
          <a:solidFill>
            <a:srgbClr val="000000"/>
          </a:solidFill>
          <a:latin typeface="宋体"/>
          <a:ea typeface="宋体"/>
          <a:cs typeface="宋体"/>
        </a:defRPr>
      </a:pPr>
      <a:endParaRPr lang="zh-CN"/>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0" i="0" u="none" strike="noStrike" baseline="0">
                <a:solidFill>
                  <a:srgbClr val="000000"/>
                </a:solidFill>
                <a:latin typeface="宋体"/>
                <a:ea typeface="宋体"/>
                <a:cs typeface="宋体"/>
              </a:defRPr>
            </a:pPr>
            <a:r>
              <a:rPr lang="zh-CN" altLang="en-US"/>
              <a:t>综合成绩分布</a:t>
            </a:r>
          </a:p>
        </c:rich>
      </c:tx>
      <c:layout>
        <c:manualLayout>
          <c:xMode val="edge"/>
          <c:yMode val="edge"/>
          <c:x val="0.41349478222438751"/>
          <c:y val="1.9607843137254902E-2"/>
        </c:manualLayout>
      </c:layout>
      <c:spPr>
        <a:noFill/>
        <a:ln w="25401">
          <a:noFill/>
        </a:ln>
      </c:spPr>
    </c:title>
    <c:plotArea>
      <c:layout>
        <c:manualLayout>
          <c:layoutTarget val="inner"/>
          <c:xMode val="edge"/>
          <c:yMode val="edge"/>
          <c:x val="0.17353951890034364"/>
          <c:y val="0.21590909090909138"/>
          <c:w val="0.81099656357388483"/>
          <c:h val="0.48106060606060685"/>
        </c:manualLayout>
      </c:layout>
      <c:barChart>
        <c:barDir val="col"/>
        <c:grouping val="clustered"/>
        <c:varyColors val="1"/>
        <c:ser>
          <c:idx val="0"/>
          <c:order val="0"/>
          <c:tx>
            <c:strRef>
              <c:f>直方图!$B$1:$B$2</c:f>
              <c:strCache>
                <c:ptCount val="1"/>
                <c:pt idx="0">
                  <c:v>综合 人数</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spPr>
              <a:noFill/>
              <a:ln w="25401">
                <a:noFill/>
              </a:ln>
            </c:spPr>
            <c:txPr>
              <a:bodyPr/>
              <a:lstStyle/>
              <a:p>
                <a:pPr>
                  <a:defRPr sz="1025"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3</c:v>
                </c:pt>
                <c:pt idx="1">
                  <c:v>34</c:v>
                </c:pt>
                <c:pt idx="2">
                  <c:v>33</c:v>
                </c:pt>
                <c:pt idx="3">
                  <c:v>6</c:v>
                </c:pt>
                <c:pt idx="4">
                  <c:v>0</c:v>
                </c:pt>
              </c:numCache>
            </c:numRef>
          </c:val>
        </c:ser>
        <c:dLbls>
          <c:showVal val="1"/>
        </c:dLbls>
        <c:gapWidth val="0"/>
        <c:axId val="269365632"/>
        <c:axId val="269367552"/>
      </c:barChart>
      <c:catAx>
        <c:axId val="269365632"/>
        <c:scaling>
          <c:orientation val="minMax"/>
        </c:scaling>
        <c:axPos val="b"/>
        <c:title>
          <c:tx>
            <c:rich>
              <a:bodyPr/>
              <a:lstStyle/>
              <a:p>
                <a:pPr>
                  <a:defRPr sz="1125" b="0" i="0" u="none" strike="noStrike" baseline="0">
                    <a:solidFill>
                      <a:srgbClr val="000000"/>
                    </a:solidFill>
                    <a:latin typeface="宋体"/>
                    <a:ea typeface="宋体"/>
                    <a:cs typeface="宋体"/>
                  </a:defRPr>
                </a:pPr>
                <a:r>
                  <a:rPr lang="zh-CN" altLang="en-US"/>
                  <a:t>得分</a:t>
                </a:r>
              </a:p>
            </c:rich>
          </c:tx>
          <c:layout>
            <c:manualLayout>
              <c:xMode val="edge"/>
              <c:yMode val="edge"/>
              <c:x val="0.55017308403459875"/>
              <c:y val="0.89215686274509809"/>
            </c:manualLayout>
          </c:layout>
          <c:spPr>
            <a:noFill/>
            <a:ln w="25401">
              <a:noFill/>
            </a:ln>
          </c:spPr>
        </c:title>
        <c:numFmt formatCode="General" sourceLinked="1"/>
        <c:majorTickMark val="in"/>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269367552"/>
        <c:crosses val="autoZero"/>
        <c:auto val="1"/>
        <c:lblAlgn val="ctr"/>
        <c:lblOffset val="100"/>
        <c:tickMarkSkip val="1"/>
      </c:catAx>
      <c:valAx>
        <c:axId val="269367552"/>
        <c:scaling>
          <c:orientation val="minMax"/>
        </c:scaling>
        <c:axPos val="l"/>
        <c:majorGridlines>
          <c:spPr>
            <a:ln w="3175">
              <a:solidFill>
                <a:srgbClr val="000000"/>
              </a:solidFill>
              <a:prstDash val="solid"/>
            </a:ln>
          </c:spPr>
        </c:majorGridlines>
        <c:title>
          <c:tx>
            <c:rich>
              <a:bodyPr/>
              <a:lstStyle/>
              <a:p>
                <a:pPr>
                  <a:defRPr sz="1125" b="0" i="0" u="none" strike="noStrike" baseline="0">
                    <a:solidFill>
                      <a:srgbClr val="000000"/>
                    </a:solidFill>
                    <a:latin typeface="宋体"/>
                    <a:ea typeface="宋体"/>
                    <a:cs typeface="宋体"/>
                  </a:defRPr>
                </a:pPr>
                <a:r>
                  <a:rPr lang="zh-CN" altLang="en-US"/>
                  <a:t>人数</a:t>
                </a:r>
              </a:p>
            </c:rich>
          </c:tx>
          <c:layout>
            <c:manualLayout>
              <c:xMode val="edge"/>
              <c:yMode val="edge"/>
              <c:x val="1.9031126263856234E-2"/>
              <c:y val="0.40196078431372612"/>
            </c:manualLayout>
          </c:layout>
          <c:spPr>
            <a:noFill/>
            <a:ln w="25401">
              <a:noFill/>
            </a:ln>
          </c:spPr>
        </c:title>
        <c:numFmt formatCode="General" sourceLinked="1"/>
        <c:majorTickMark val="in"/>
        <c:tickLblPos val="nextTo"/>
        <c:spPr>
          <a:ln w="3175">
            <a:solidFill>
              <a:srgbClr val="000000"/>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zh-CN"/>
          </a:p>
        </c:txPr>
        <c:crossAx val="269365632"/>
        <c:crosses val="autoZero"/>
        <c:crossBetween val="between"/>
        <c:majorUnit val="5"/>
      </c:valAx>
      <c:dTable>
        <c:showHorzBorder val="1"/>
        <c:showVertBorder val="1"/>
        <c:showOutline val="1"/>
        <c:spPr>
          <a:ln w="3175">
            <a:solidFill>
              <a:srgbClr val="000000"/>
            </a:solidFill>
            <a:prstDash val="solid"/>
          </a:ln>
        </c:spPr>
        <c:txPr>
          <a:bodyPr/>
          <a:lstStyle/>
          <a:p>
            <a:pPr rtl="0">
              <a:defRPr sz="1025" b="0" i="0" u="none" strike="noStrike" baseline="0">
                <a:solidFill>
                  <a:srgbClr val="000000"/>
                </a:solidFill>
                <a:latin typeface="Times New Roman"/>
                <a:ea typeface="Times New Roman"/>
                <a:cs typeface="Times New Roman"/>
              </a:defRPr>
            </a:pPr>
            <a:endParaRPr lang="zh-CN"/>
          </a:p>
        </c:txPr>
      </c:dTable>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198" b="0" i="0" u="none" strike="noStrike" baseline="0">
                <a:solidFill>
                  <a:srgbClr val="000000"/>
                </a:solidFill>
                <a:latin typeface="宋体"/>
                <a:ea typeface="宋体"/>
                <a:cs typeface="宋体"/>
              </a:defRPr>
            </a:pPr>
            <a:r>
              <a:rPr lang="zh-CN" altLang="en-US" sz="1198" b="0" i="0" u="none" strike="noStrike" baseline="0">
                <a:solidFill>
                  <a:srgbClr val="000000"/>
                </a:solidFill>
                <a:latin typeface="宋体"/>
                <a:ea typeface="宋体"/>
              </a:rPr>
              <a:t>财务管理</a:t>
            </a:r>
            <a:r>
              <a:rPr lang="en-US" altLang="zh-CN" sz="1198" b="0" i="0" u="none" strike="noStrike" baseline="0">
                <a:solidFill>
                  <a:srgbClr val="000000"/>
                </a:solidFill>
                <a:latin typeface="宋体"/>
                <a:ea typeface="宋体"/>
              </a:rPr>
              <a:t>143</a:t>
            </a:r>
            <a:r>
              <a:rPr lang="zh-CN" altLang="en-US" sz="1198" b="0" i="0" u="none" strike="noStrike" baseline="0">
                <a:solidFill>
                  <a:srgbClr val="000000"/>
                </a:solidFill>
                <a:latin typeface="宋体"/>
                <a:ea typeface="宋体"/>
              </a:rPr>
              <a:t>班成绩分布</a:t>
            </a:r>
          </a:p>
        </c:rich>
      </c:tx>
      <c:layout>
        <c:manualLayout>
          <c:xMode val="edge"/>
          <c:yMode val="edge"/>
          <c:x val="0.312286711583733"/>
          <c:y val="3.548415033979338E-2"/>
        </c:manualLayout>
      </c:layout>
      <c:spPr>
        <a:noFill/>
        <a:ln w="25359">
          <a:noFill/>
        </a:ln>
      </c:spPr>
    </c:title>
    <c:plotArea>
      <c:layout>
        <c:manualLayout>
          <c:layoutTarget val="inner"/>
          <c:xMode val="edge"/>
          <c:yMode val="edge"/>
          <c:x val="0.24204946996466462"/>
          <c:y val="0.17894736842105313"/>
          <c:w val="0.74558303886925759"/>
          <c:h val="0.57543859649122808"/>
        </c:manualLayout>
      </c:layout>
      <c:barChart>
        <c:barDir val="col"/>
        <c:grouping val="clustered"/>
        <c:varyColors val="1"/>
        <c:ser>
          <c:idx val="0"/>
          <c:order val="0"/>
          <c:tx>
            <c:strRef>
              <c:f>直方图!$B$1:$B$2</c:f>
              <c:strCache>
                <c:ptCount val="1"/>
                <c:pt idx="0">
                  <c:v>财务管理143班 人数</c:v>
                </c:pt>
              </c:strCache>
            </c:strRef>
          </c:tx>
          <c:spPr>
            <a:solidFill>
              <a:srgbClr val="9999FF"/>
            </a:solidFill>
            <a:ln w="12679">
              <a:solidFill>
                <a:srgbClr val="000000"/>
              </a:solidFill>
              <a:prstDash val="solid"/>
            </a:ln>
          </c:spPr>
          <c:dPt>
            <c:idx val="1"/>
            <c:spPr>
              <a:solidFill>
                <a:srgbClr val="993366"/>
              </a:solidFill>
              <a:ln w="12679">
                <a:solidFill>
                  <a:srgbClr val="000000"/>
                </a:solidFill>
                <a:prstDash val="solid"/>
              </a:ln>
            </c:spPr>
          </c:dPt>
          <c:dPt>
            <c:idx val="2"/>
            <c:spPr>
              <a:solidFill>
                <a:srgbClr val="FFFFCC"/>
              </a:solidFill>
              <a:ln w="12679">
                <a:solidFill>
                  <a:srgbClr val="000000"/>
                </a:solidFill>
                <a:prstDash val="solid"/>
              </a:ln>
            </c:spPr>
          </c:dPt>
          <c:dPt>
            <c:idx val="3"/>
            <c:spPr>
              <a:solidFill>
                <a:srgbClr val="CCFFFF"/>
              </a:solidFill>
              <a:ln w="12679">
                <a:solidFill>
                  <a:srgbClr val="000000"/>
                </a:solidFill>
                <a:prstDash val="solid"/>
              </a:ln>
            </c:spPr>
          </c:dPt>
          <c:dPt>
            <c:idx val="4"/>
            <c:spPr>
              <a:solidFill>
                <a:srgbClr val="660066"/>
              </a:solidFill>
              <a:ln w="12679">
                <a:solidFill>
                  <a:srgbClr val="000000"/>
                </a:solidFill>
                <a:prstDash val="solid"/>
              </a:ln>
            </c:spPr>
          </c:dPt>
          <c:dLbls>
            <c:spPr>
              <a:noFill/>
              <a:ln w="25359">
                <a:noFill/>
              </a:ln>
            </c:spPr>
            <c:txPr>
              <a:bodyPr/>
              <a:lstStyle/>
              <a:p>
                <a:pPr>
                  <a:defRPr sz="1023"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4</c:v>
                </c:pt>
                <c:pt idx="1">
                  <c:v>11</c:v>
                </c:pt>
                <c:pt idx="2">
                  <c:v>11</c:v>
                </c:pt>
                <c:pt idx="3">
                  <c:v>13</c:v>
                </c:pt>
                <c:pt idx="4">
                  <c:v>0</c:v>
                </c:pt>
              </c:numCache>
            </c:numRef>
          </c:val>
        </c:ser>
        <c:dLbls>
          <c:showVal val="1"/>
        </c:dLbls>
        <c:gapWidth val="0"/>
        <c:axId val="269702656"/>
        <c:axId val="269704576"/>
      </c:barChart>
      <c:catAx>
        <c:axId val="269702656"/>
        <c:scaling>
          <c:orientation val="minMax"/>
        </c:scaling>
        <c:axPos val="b"/>
        <c:title>
          <c:tx>
            <c:rich>
              <a:bodyPr/>
              <a:lstStyle/>
              <a:p>
                <a:pPr>
                  <a:defRPr sz="1148" b="0" i="0" u="none" strike="noStrike" baseline="0">
                    <a:solidFill>
                      <a:srgbClr val="000000"/>
                    </a:solidFill>
                    <a:latin typeface="宋体"/>
                    <a:ea typeface="宋体"/>
                    <a:cs typeface="宋体"/>
                  </a:defRPr>
                </a:pPr>
                <a:r>
                  <a:rPr lang="zh-CN" altLang="en-US"/>
                  <a:t>得分</a:t>
                </a:r>
              </a:p>
            </c:rich>
          </c:tx>
          <c:layout>
            <c:manualLayout>
              <c:xMode val="edge"/>
              <c:yMode val="edge"/>
              <c:x val="0.61774729189779165"/>
              <c:y val="0.89354860945412162"/>
            </c:manualLayout>
          </c:layout>
          <c:spPr>
            <a:noFill/>
            <a:ln w="25359">
              <a:noFill/>
            </a:ln>
          </c:spPr>
        </c:title>
        <c:numFmt formatCode="General" sourceLinked="1"/>
        <c:majorTickMark val="in"/>
        <c:tickLblPos val="nextTo"/>
        <c:spPr>
          <a:ln w="3170">
            <a:solidFill>
              <a:srgbClr val="000000"/>
            </a:solidFill>
            <a:prstDash val="solid"/>
          </a:ln>
        </c:spPr>
        <c:txPr>
          <a:bodyPr rot="0" vert="horz"/>
          <a:lstStyle/>
          <a:p>
            <a:pPr>
              <a:defRPr sz="1198" b="0" i="0" u="none" strike="noStrike" baseline="0">
                <a:solidFill>
                  <a:srgbClr val="000000"/>
                </a:solidFill>
                <a:latin typeface="宋体"/>
                <a:ea typeface="宋体"/>
                <a:cs typeface="宋体"/>
              </a:defRPr>
            </a:pPr>
            <a:endParaRPr lang="zh-CN"/>
          </a:p>
        </c:txPr>
        <c:crossAx val="269704576"/>
        <c:crosses val="autoZero"/>
        <c:auto val="1"/>
        <c:lblAlgn val="ctr"/>
        <c:lblOffset val="100"/>
        <c:tickMarkSkip val="1"/>
      </c:catAx>
      <c:valAx>
        <c:axId val="269704576"/>
        <c:scaling>
          <c:orientation val="minMax"/>
        </c:scaling>
        <c:axPos val="l"/>
        <c:majorGridlines>
          <c:spPr>
            <a:ln w="3170">
              <a:solidFill>
                <a:srgbClr val="000000"/>
              </a:solidFill>
              <a:prstDash val="solid"/>
            </a:ln>
          </c:spPr>
        </c:majorGridlines>
        <c:title>
          <c:tx>
            <c:rich>
              <a:bodyPr/>
              <a:lstStyle/>
              <a:p>
                <a:pPr>
                  <a:defRPr sz="1148" b="0" i="0" u="none" strike="noStrike" baseline="0">
                    <a:solidFill>
                      <a:srgbClr val="000000"/>
                    </a:solidFill>
                    <a:latin typeface="宋体"/>
                    <a:ea typeface="宋体"/>
                    <a:cs typeface="宋体"/>
                  </a:defRPr>
                </a:pPr>
                <a:r>
                  <a:rPr lang="zh-CN" altLang="en-US"/>
                  <a:t>人数</a:t>
                </a:r>
              </a:p>
            </c:rich>
          </c:tx>
          <c:layout>
            <c:manualLayout>
              <c:xMode val="edge"/>
              <c:yMode val="edge"/>
              <c:x val="1.8771364919591235E-2"/>
              <c:y val="0.40967752768277732"/>
            </c:manualLayout>
          </c:layout>
          <c:spPr>
            <a:noFill/>
            <a:ln w="25359">
              <a:noFill/>
            </a:ln>
          </c:spPr>
        </c:title>
        <c:numFmt formatCode="General" sourceLinked="1"/>
        <c:majorTickMark val="in"/>
        <c:tickLblPos val="nextTo"/>
        <c:spPr>
          <a:ln w="3170">
            <a:solidFill>
              <a:srgbClr val="000000"/>
            </a:solidFill>
            <a:prstDash val="solid"/>
          </a:ln>
        </c:spPr>
        <c:txPr>
          <a:bodyPr rot="0" vert="horz"/>
          <a:lstStyle/>
          <a:p>
            <a:pPr>
              <a:defRPr sz="1023" b="0" i="0" u="none" strike="noStrike" baseline="0">
                <a:solidFill>
                  <a:srgbClr val="000000"/>
                </a:solidFill>
                <a:latin typeface="Times New Roman"/>
                <a:ea typeface="Times New Roman"/>
                <a:cs typeface="Times New Roman"/>
              </a:defRPr>
            </a:pPr>
            <a:endParaRPr lang="zh-CN"/>
          </a:p>
        </c:txPr>
        <c:crossAx val="269702656"/>
        <c:crosses val="autoZero"/>
        <c:crossBetween val="between"/>
        <c:majorUnit val="2"/>
      </c:valAx>
      <c:dTable>
        <c:showHorzBorder val="1"/>
        <c:showVertBorder val="1"/>
        <c:showOutline val="1"/>
        <c:spPr>
          <a:ln w="3170">
            <a:solidFill>
              <a:srgbClr val="000000"/>
            </a:solidFill>
            <a:prstDash val="solid"/>
          </a:ln>
        </c:spPr>
        <c:txPr>
          <a:bodyPr/>
          <a:lstStyle/>
          <a:p>
            <a:pPr rtl="0">
              <a:defRPr sz="899" b="0" i="0" u="none" strike="noStrike" baseline="0">
                <a:solidFill>
                  <a:srgbClr val="000000"/>
                </a:solidFill>
                <a:latin typeface="Times New Roman"/>
                <a:ea typeface="Times New Roman"/>
                <a:cs typeface="Times New Roman"/>
              </a:defRPr>
            </a:pPr>
            <a:endParaRPr lang="zh-CN"/>
          </a:p>
        </c:txPr>
      </c:dTable>
      <c:spPr>
        <a:solidFill>
          <a:srgbClr val="C0C0C0"/>
        </a:solidFill>
        <a:ln w="12679">
          <a:solidFill>
            <a:srgbClr val="808080"/>
          </a:solidFill>
          <a:prstDash val="solid"/>
        </a:ln>
      </c:spPr>
    </c:plotArea>
    <c:plotVisOnly val="1"/>
    <c:dispBlanksAs val="gap"/>
  </c:chart>
  <c:spPr>
    <a:solidFill>
      <a:srgbClr val="FFFFFF"/>
    </a:solidFill>
    <a:ln w="3170">
      <a:solidFill>
        <a:srgbClr val="000000"/>
      </a:solidFill>
      <a:prstDash val="solid"/>
    </a:ln>
  </c:spPr>
  <c:txPr>
    <a:bodyPr/>
    <a:lstStyle/>
    <a:p>
      <a:pPr>
        <a:defRPr sz="1198" b="0" i="0" u="none" strike="noStrike" baseline="0">
          <a:solidFill>
            <a:srgbClr val="000000"/>
          </a:solidFill>
          <a:latin typeface="宋体"/>
          <a:ea typeface="宋体"/>
          <a:cs typeface="宋体"/>
        </a:defRPr>
      </a:pPr>
      <a:endParaRPr lang="zh-CN"/>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50" b="0" i="0" u="none" strike="noStrike" baseline="0">
                <a:solidFill>
                  <a:srgbClr val="000000"/>
                </a:solidFill>
                <a:latin typeface="宋体"/>
                <a:ea typeface="宋体"/>
                <a:cs typeface="宋体"/>
              </a:defRPr>
            </a:pPr>
            <a:r>
              <a:rPr lang="zh-CN" altLang="en-US" sz="1450" b="0" i="0" u="none" strike="noStrike" baseline="0">
                <a:solidFill>
                  <a:srgbClr val="000000"/>
                </a:solidFill>
                <a:latin typeface="宋体"/>
                <a:ea typeface="宋体"/>
              </a:rPr>
              <a:t>财务管理</a:t>
            </a:r>
            <a:r>
              <a:rPr lang="en-US" altLang="zh-CN" sz="1450" b="0" i="0" u="none" strike="noStrike" baseline="0">
                <a:solidFill>
                  <a:srgbClr val="000000"/>
                </a:solidFill>
                <a:latin typeface="宋体"/>
                <a:ea typeface="宋体"/>
              </a:rPr>
              <a:t>144</a:t>
            </a:r>
            <a:r>
              <a:rPr lang="zh-CN" altLang="en-US" sz="1450" b="0" i="0" u="none" strike="noStrike" baseline="0">
                <a:solidFill>
                  <a:srgbClr val="000000"/>
                </a:solidFill>
                <a:latin typeface="宋体"/>
                <a:ea typeface="宋体"/>
              </a:rPr>
              <a:t>班成绩分布</a:t>
            </a:r>
          </a:p>
        </c:rich>
      </c:tx>
      <c:layout>
        <c:manualLayout>
          <c:xMode val="edge"/>
          <c:yMode val="edge"/>
          <c:x val="0.25778553454014125"/>
          <c:y val="3.6697247706422152E-2"/>
        </c:manualLayout>
      </c:layout>
      <c:spPr>
        <a:noFill/>
        <a:ln w="25401">
          <a:noFill/>
        </a:ln>
      </c:spPr>
    </c:title>
    <c:plotArea>
      <c:layout>
        <c:manualLayout>
          <c:layoutTarget val="inner"/>
          <c:xMode val="edge"/>
          <c:yMode val="edge"/>
          <c:x val="0.26632302405498282"/>
          <c:y val="0.24054982817869441"/>
          <c:w val="0.71993127147766323"/>
          <c:h val="0.48797250859106583"/>
        </c:manualLayout>
      </c:layout>
      <c:barChart>
        <c:barDir val="col"/>
        <c:grouping val="clustered"/>
        <c:varyColors val="1"/>
        <c:ser>
          <c:idx val="0"/>
          <c:order val="0"/>
          <c:tx>
            <c:strRef>
              <c:f>直方图!$B$1:$B$2</c:f>
              <c:strCache>
                <c:ptCount val="1"/>
                <c:pt idx="0">
                  <c:v>财务管理144班 人数</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spPr>
              <a:noFill/>
              <a:ln w="25401">
                <a:noFill/>
              </a:ln>
            </c:spPr>
            <c:txPr>
              <a:bodyPr/>
              <a:lstStyle/>
              <a:p>
                <a:pPr>
                  <a:defRPr sz="1075"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10</c:v>
                </c:pt>
                <c:pt idx="2">
                  <c:v>20</c:v>
                </c:pt>
                <c:pt idx="3">
                  <c:v>6</c:v>
                </c:pt>
                <c:pt idx="4">
                  <c:v>1</c:v>
                </c:pt>
              </c:numCache>
            </c:numRef>
          </c:val>
        </c:ser>
        <c:dLbls>
          <c:showVal val="1"/>
        </c:dLbls>
        <c:gapWidth val="0"/>
        <c:axId val="269077120"/>
        <c:axId val="269398784"/>
      </c:barChart>
      <c:catAx>
        <c:axId val="269077120"/>
        <c:scaling>
          <c:orientation val="minMax"/>
        </c:scaling>
        <c:axPos val="b"/>
        <c:title>
          <c:tx>
            <c:rich>
              <a:bodyPr/>
              <a:lstStyle/>
              <a:p>
                <a:pPr>
                  <a:defRPr sz="1200" b="0" i="0" u="none" strike="noStrike" baseline="0">
                    <a:solidFill>
                      <a:srgbClr val="000000"/>
                    </a:solidFill>
                    <a:latin typeface="宋体"/>
                    <a:ea typeface="宋体"/>
                    <a:cs typeface="宋体"/>
                  </a:defRPr>
                </a:pPr>
                <a:r>
                  <a:rPr lang="zh-CN" altLang="en-US"/>
                  <a:t>得分</a:t>
                </a:r>
              </a:p>
            </c:rich>
          </c:tx>
          <c:layout>
            <c:manualLayout>
              <c:xMode val="edge"/>
              <c:yMode val="edge"/>
              <c:x val="0.6055363440394681"/>
              <c:y val="0.89602446483180431"/>
            </c:manualLayout>
          </c:layout>
          <c:spPr>
            <a:noFill/>
            <a:ln w="25401">
              <a:noFill/>
            </a:ln>
          </c:spPr>
        </c:title>
        <c:numFmt formatCode="General" sourceLinked="1"/>
        <c:majorTickMark val="in"/>
        <c:tickLblPos val="nextTo"/>
        <c:spPr>
          <a:ln w="3175">
            <a:solidFill>
              <a:srgbClr val="000000"/>
            </a:solidFill>
            <a:prstDash val="solid"/>
          </a:ln>
        </c:spPr>
        <c:txPr>
          <a:bodyPr rot="0" vert="horz"/>
          <a:lstStyle/>
          <a:p>
            <a:pPr>
              <a:defRPr sz="1450" b="0" i="0" u="none" strike="noStrike" baseline="0">
                <a:solidFill>
                  <a:srgbClr val="000000"/>
                </a:solidFill>
                <a:latin typeface="宋体"/>
                <a:ea typeface="宋体"/>
                <a:cs typeface="宋体"/>
              </a:defRPr>
            </a:pPr>
            <a:endParaRPr lang="zh-CN"/>
          </a:p>
        </c:txPr>
        <c:crossAx val="269398784"/>
        <c:crosses val="autoZero"/>
        <c:auto val="1"/>
        <c:lblAlgn val="ctr"/>
        <c:lblOffset val="100"/>
        <c:tickMarkSkip val="1"/>
      </c:catAx>
      <c:valAx>
        <c:axId val="269398784"/>
        <c:scaling>
          <c:orientation val="minMax"/>
        </c:scaling>
        <c:axPos val="l"/>
        <c:majorGridlines>
          <c:spPr>
            <a:ln w="3175">
              <a:solidFill>
                <a:srgbClr val="000000"/>
              </a:solidFill>
              <a:prstDash val="solid"/>
            </a:ln>
          </c:spPr>
        </c:majorGridlines>
        <c:title>
          <c:tx>
            <c:rich>
              <a:bodyPr/>
              <a:lstStyle/>
              <a:p>
                <a:pPr>
                  <a:defRPr sz="1200" b="0" i="0" u="none" strike="noStrike" baseline="0">
                    <a:solidFill>
                      <a:srgbClr val="000000"/>
                    </a:solidFill>
                    <a:latin typeface="宋体"/>
                    <a:ea typeface="宋体"/>
                    <a:cs typeface="宋体"/>
                  </a:defRPr>
                </a:pPr>
                <a:r>
                  <a:rPr lang="zh-CN" altLang="en-US"/>
                  <a:t>人数</a:t>
                </a:r>
              </a:p>
            </c:rich>
          </c:tx>
          <c:layout>
            <c:manualLayout>
              <c:xMode val="edge"/>
              <c:yMode val="edge"/>
              <c:x val="1.9031126263856234E-2"/>
              <c:y val="0.42507645259938837"/>
            </c:manualLayout>
          </c:layout>
          <c:spPr>
            <a:noFill/>
            <a:ln w="25401">
              <a:noFill/>
            </a:ln>
          </c:spPr>
        </c:title>
        <c:numFmt formatCode="General" sourceLinked="1"/>
        <c:majorTickMark val="in"/>
        <c:tickLblPos val="nextTo"/>
        <c:spPr>
          <a:ln w="3175">
            <a:solidFill>
              <a:srgbClr val="000000"/>
            </a:solidFill>
            <a:prstDash val="solid"/>
          </a:ln>
        </c:spPr>
        <c:txPr>
          <a:bodyPr rot="0" vert="horz"/>
          <a:lstStyle/>
          <a:p>
            <a:pPr>
              <a:defRPr sz="1075" b="0" i="0" u="none" strike="noStrike" baseline="0">
                <a:solidFill>
                  <a:srgbClr val="000000"/>
                </a:solidFill>
                <a:latin typeface="Times New Roman"/>
                <a:ea typeface="Times New Roman"/>
                <a:cs typeface="Times New Roman"/>
              </a:defRPr>
            </a:pPr>
            <a:endParaRPr lang="zh-CN"/>
          </a:p>
        </c:txPr>
        <c:crossAx val="269077120"/>
        <c:crosses val="autoZero"/>
        <c:crossBetween val="between"/>
        <c:majorUnit val="2"/>
      </c:valAx>
      <c:dTable>
        <c:showHorzBorder val="1"/>
        <c:showVertBorder val="1"/>
        <c:showOutline val="1"/>
        <c:spPr>
          <a:ln w="3175">
            <a:solidFill>
              <a:srgbClr val="000000"/>
            </a:solidFill>
            <a:prstDash val="solid"/>
          </a:ln>
        </c:spPr>
        <c:txPr>
          <a:bodyPr/>
          <a:lstStyle/>
          <a:p>
            <a:pPr rtl="0">
              <a:defRPr sz="950" b="0" i="0" u="none" strike="noStrike" baseline="0">
                <a:solidFill>
                  <a:srgbClr val="000000"/>
                </a:solidFill>
                <a:latin typeface="Times New Roman"/>
                <a:ea typeface="Times New Roman"/>
                <a:cs typeface="Times New Roman"/>
              </a:defRPr>
            </a:pPr>
            <a:endParaRPr lang="zh-CN"/>
          </a:p>
        </c:txPr>
      </c:dTable>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450" b="0" i="0" u="none" strike="noStrike" baseline="0">
          <a:solidFill>
            <a:srgbClr val="000000"/>
          </a:solidFill>
          <a:latin typeface="宋体"/>
          <a:ea typeface="宋体"/>
          <a:cs typeface="宋体"/>
        </a:defRPr>
      </a:pPr>
      <a:endParaRPr lang="zh-CN"/>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50" b="0" i="0" u="none" strike="noStrike" baseline="0">
                <a:solidFill>
                  <a:srgbClr val="000000"/>
                </a:solidFill>
                <a:latin typeface="宋体"/>
                <a:ea typeface="宋体"/>
                <a:cs typeface="宋体"/>
              </a:defRPr>
            </a:pPr>
            <a:r>
              <a:rPr lang="zh-CN" altLang="en-US"/>
              <a:t>综合成绩分布</a:t>
            </a:r>
          </a:p>
        </c:rich>
      </c:tx>
      <c:layout>
        <c:manualLayout>
          <c:xMode val="edge"/>
          <c:yMode val="edge"/>
          <c:x val="0.39619377474722933"/>
          <c:y val="2.1406727828746225E-2"/>
        </c:manualLayout>
      </c:layout>
      <c:spPr>
        <a:noFill/>
        <a:ln w="25396">
          <a:noFill/>
        </a:ln>
      </c:spPr>
    </c:title>
    <c:plotArea>
      <c:layout>
        <c:manualLayout>
          <c:layoutTarget val="inner"/>
          <c:xMode val="edge"/>
          <c:yMode val="edge"/>
          <c:x val="0.17820069204152281"/>
          <c:y val="0.20795107033639179"/>
          <c:w val="0.80449826989619377"/>
          <c:h val="0.53516819571865293"/>
        </c:manualLayout>
      </c:layout>
      <c:barChart>
        <c:barDir val="col"/>
        <c:grouping val="clustered"/>
        <c:varyColors val="1"/>
        <c:ser>
          <c:idx val="0"/>
          <c:order val="0"/>
          <c:tx>
            <c:strRef>
              <c:f>直方图!$B$1:$B$2</c:f>
              <c:strCache>
                <c:ptCount val="1"/>
                <c:pt idx="0">
                  <c:v>综合 人数</c:v>
                </c:pt>
              </c:strCache>
            </c:strRef>
          </c:tx>
          <c:spPr>
            <a:solidFill>
              <a:srgbClr val="9999FF"/>
            </a:solidFill>
            <a:ln w="12698">
              <a:solidFill>
                <a:srgbClr val="000000"/>
              </a:solidFill>
              <a:prstDash val="solid"/>
            </a:ln>
          </c:spPr>
          <c:dPt>
            <c:idx val="1"/>
            <c:spPr>
              <a:solidFill>
                <a:srgbClr val="993366"/>
              </a:solidFill>
              <a:ln w="12698">
                <a:solidFill>
                  <a:srgbClr val="000000"/>
                </a:solidFill>
                <a:prstDash val="solid"/>
              </a:ln>
            </c:spPr>
          </c:dPt>
          <c:dPt>
            <c:idx val="2"/>
            <c:spPr>
              <a:solidFill>
                <a:srgbClr val="FFFFCC"/>
              </a:solidFill>
              <a:ln w="12698">
                <a:solidFill>
                  <a:srgbClr val="000000"/>
                </a:solidFill>
                <a:prstDash val="solid"/>
              </a:ln>
            </c:spPr>
          </c:dPt>
          <c:dPt>
            <c:idx val="3"/>
            <c:spPr>
              <a:solidFill>
                <a:srgbClr val="CCFFFF"/>
              </a:solidFill>
              <a:ln w="12698">
                <a:solidFill>
                  <a:srgbClr val="000000"/>
                </a:solidFill>
                <a:prstDash val="solid"/>
              </a:ln>
            </c:spPr>
          </c:dPt>
          <c:dPt>
            <c:idx val="4"/>
            <c:spPr>
              <a:solidFill>
                <a:srgbClr val="660066"/>
              </a:solidFill>
              <a:ln w="12698">
                <a:solidFill>
                  <a:srgbClr val="000000"/>
                </a:solidFill>
                <a:prstDash val="solid"/>
              </a:ln>
            </c:spPr>
          </c:dPt>
          <c:dLbls>
            <c:spPr>
              <a:noFill/>
              <a:ln w="25396">
                <a:noFill/>
              </a:ln>
            </c:spPr>
            <c:txPr>
              <a:bodyPr/>
              <a:lstStyle/>
              <a:p>
                <a:pPr>
                  <a:defRPr sz="1075"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4</c:v>
                </c:pt>
                <c:pt idx="1">
                  <c:v>21</c:v>
                </c:pt>
                <c:pt idx="2">
                  <c:v>21</c:v>
                </c:pt>
                <c:pt idx="3">
                  <c:v>19</c:v>
                </c:pt>
                <c:pt idx="4">
                  <c:v>1</c:v>
                </c:pt>
              </c:numCache>
            </c:numRef>
          </c:val>
        </c:ser>
        <c:dLbls>
          <c:showVal val="1"/>
        </c:dLbls>
        <c:gapWidth val="0"/>
        <c:axId val="265842688"/>
        <c:axId val="265844608"/>
      </c:barChart>
      <c:catAx>
        <c:axId val="265842688"/>
        <c:scaling>
          <c:orientation val="minMax"/>
        </c:scaling>
        <c:axPos val="b"/>
        <c:title>
          <c:tx>
            <c:rich>
              <a:bodyPr/>
              <a:lstStyle/>
              <a:p>
                <a:pPr>
                  <a:defRPr sz="1200" b="0" i="0" u="none" strike="noStrike" baseline="0">
                    <a:solidFill>
                      <a:srgbClr val="000000"/>
                    </a:solidFill>
                    <a:latin typeface="宋体"/>
                    <a:ea typeface="宋体"/>
                    <a:cs typeface="宋体"/>
                  </a:defRPr>
                </a:pPr>
                <a:r>
                  <a:rPr lang="zh-CN" altLang="en-US"/>
                  <a:t>得分</a:t>
                </a:r>
              </a:p>
            </c:rich>
          </c:tx>
          <c:layout>
            <c:manualLayout>
              <c:xMode val="edge"/>
              <c:yMode val="edge"/>
              <c:x val="0.54844296524789959"/>
              <c:y val="0.89602446483180431"/>
            </c:manualLayout>
          </c:layout>
          <c:spPr>
            <a:noFill/>
            <a:ln w="25396">
              <a:noFill/>
            </a:ln>
          </c:spPr>
        </c:title>
        <c:numFmt formatCode="General" sourceLinked="1"/>
        <c:majorTickMark val="in"/>
        <c:tickLblPos val="nextTo"/>
        <c:spPr>
          <a:ln w="3175">
            <a:solidFill>
              <a:srgbClr val="000000"/>
            </a:solidFill>
            <a:prstDash val="solid"/>
          </a:ln>
        </c:spPr>
        <c:txPr>
          <a:bodyPr rot="0" vert="horz"/>
          <a:lstStyle/>
          <a:p>
            <a:pPr>
              <a:defRPr sz="1450" b="0" i="0" u="none" strike="noStrike" baseline="0">
                <a:solidFill>
                  <a:srgbClr val="000000"/>
                </a:solidFill>
                <a:latin typeface="宋体"/>
                <a:ea typeface="宋体"/>
                <a:cs typeface="宋体"/>
              </a:defRPr>
            </a:pPr>
            <a:endParaRPr lang="zh-CN"/>
          </a:p>
        </c:txPr>
        <c:crossAx val="265844608"/>
        <c:crosses val="autoZero"/>
        <c:auto val="1"/>
        <c:lblAlgn val="ctr"/>
        <c:lblOffset val="100"/>
        <c:tickMarkSkip val="1"/>
      </c:catAx>
      <c:valAx>
        <c:axId val="265844608"/>
        <c:scaling>
          <c:orientation val="minMax"/>
        </c:scaling>
        <c:axPos val="l"/>
        <c:majorGridlines>
          <c:spPr>
            <a:ln w="3175">
              <a:solidFill>
                <a:srgbClr val="000000"/>
              </a:solidFill>
              <a:prstDash val="solid"/>
            </a:ln>
          </c:spPr>
        </c:majorGridlines>
        <c:title>
          <c:tx>
            <c:rich>
              <a:bodyPr/>
              <a:lstStyle/>
              <a:p>
                <a:pPr>
                  <a:defRPr sz="1200" b="0" i="0" u="none" strike="noStrike" baseline="0">
                    <a:solidFill>
                      <a:srgbClr val="000000"/>
                    </a:solidFill>
                    <a:latin typeface="宋体"/>
                    <a:ea typeface="宋体"/>
                    <a:cs typeface="宋体"/>
                  </a:defRPr>
                </a:pPr>
                <a:r>
                  <a:rPr lang="zh-CN" altLang="en-US"/>
                  <a:t>人数</a:t>
                </a:r>
              </a:p>
            </c:rich>
          </c:tx>
          <c:layout>
            <c:manualLayout>
              <c:xMode val="edge"/>
              <c:yMode val="edge"/>
              <c:x val="1.9031126263856234E-2"/>
              <c:y val="0.41896024464831805"/>
            </c:manualLayout>
          </c:layout>
          <c:spPr>
            <a:noFill/>
            <a:ln w="25396">
              <a:noFill/>
            </a:ln>
          </c:spPr>
        </c:title>
        <c:numFmt formatCode="General" sourceLinked="1"/>
        <c:majorTickMark val="in"/>
        <c:tickLblPos val="nextTo"/>
        <c:spPr>
          <a:ln w="3175">
            <a:solidFill>
              <a:srgbClr val="000000"/>
            </a:solidFill>
            <a:prstDash val="solid"/>
          </a:ln>
        </c:spPr>
        <c:txPr>
          <a:bodyPr rot="0" vert="horz"/>
          <a:lstStyle/>
          <a:p>
            <a:pPr>
              <a:defRPr sz="1075" b="0" i="0" u="none" strike="noStrike" baseline="0">
                <a:solidFill>
                  <a:srgbClr val="000000"/>
                </a:solidFill>
                <a:latin typeface="Times New Roman"/>
                <a:ea typeface="Times New Roman"/>
                <a:cs typeface="Times New Roman"/>
              </a:defRPr>
            </a:pPr>
            <a:endParaRPr lang="zh-CN"/>
          </a:p>
        </c:txPr>
        <c:crossAx val="265842688"/>
        <c:crosses val="autoZero"/>
        <c:crossBetween val="between"/>
        <c:majorUnit val="5"/>
      </c:valAx>
      <c:dTable>
        <c:showHorzBorder val="1"/>
        <c:showVertBorder val="1"/>
        <c:showOutline val="1"/>
        <c:spPr>
          <a:ln w="3175">
            <a:solidFill>
              <a:srgbClr val="000000"/>
            </a:solidFill>
            <a:prstDash val="solid"/>
          </a:ln>
        </c:spPr>
        <c:txPr>
          <a:bodyPr/>
          <a:lstStyle/>
          <a:p>
            <a:pPr rtl="0">
              <a:defRPr sz="1075" b="0" i="0" u="none" strike="noStrike" baseline="0">
                <a:solidFill>
                  <a:srgbClr val="000000"/>
                </a:solidFill>
                <a:latin typeface="Times New Roman"/>
                <a:ea typeface="Times New Roman"/>
                <a:cs typeface="Times New Roman"/>
              </a:defRPr>
            </a:pPr>
            <a:endParaRPr lang="zh-CN"/>
          </a:p>
        </c:txPr>
      </c:dTable>
      <c:spPr>
        <a:solidFill>
          <a:srgbClr val="C0C0C0"/>
        </a:solidFill>
        <a:ln w="12698">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450" b="0" i="0" u="none" strike="noStrike" baseline="0">
          <a:solidFill>
            <a:srgbClr val="000000"/>
          </a:solidFill>
          <a:latin typeface="宋体"/>
          <a:ea typeface="宋体"/>
          <a:cs typeface="宋体"/>
        </a:defRPr>
      </a:pPr>
      <a:endParaRPr lang="zh-CN"/>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48" b="0" i="0" u="none" strike="noStrike" baseline="0">
                <a:solidFill>
                  <a:srgbClr val="000000"/>
                </a:solidFill>
                <a:latin typeface="宋体"/>
                <a:ea typeface="宋体"/>
                <a:cs typeface="宋体"/>
              </a:defRPr>
            </a:pPr>
            <a:r>
              <a:rPr lang="zh-CN" altLang="en-US" sz="1448" b="0" i="0" u="none" strike="noStrike" baseline="0">
                <a:solidFill>
                  <a:srgbClr val="000000"/>
                </a:solidFill>
                <a:latin typeface="宋体"/>
                <a:ea typeface="宋体"/>
              </a:rPr>
              <a:t>会计电算化（专）</a:t>
            </a:r>
            <a:r>
              <a:rPr lang="en-US" altLang="zh-CN" sz="1448" b="0" i="0" u="none" strike="noStrike" baseline="0">
                <a:solidFill>
                  <a:srgbClr val="000000"/>
                </a:solidFill>
                <a:latin typeface="宋体"/>
                <a:ea typeface="宋体"/>
              </a:rPr>
              <a:t>151</a:t>
            </a:r>
            <a:r>
              <a:rPr lang="zh-CN" altLang="en-US" sz="1448" b="0" i="0" u="none" strike="noStrike" baseline="0">
                <a:solidFill>
                  <a:srgbClr val="000000"/>
                </a:solidFill>
                <a:latin typeface="宋体"/>
                <a:ea typeface="宋体"/>
              </a:rPr>
              <a:t>班成绩分布</a:t>
            </a:r>
          </a:p>
        </c:rich>
      </c:tx>
      <c:layout>
        <c:manualLayout>
          <c:xMode val="edge"/>
          <c:yMode val="edge"/>
          <c:x val="0.25259517818004706"/>
          <c:y val="2.1406727828746225E-2"/>
        </c:manualLayout>
      </c:layout>
      <c:spPr>
        <a:noFill/>
        <a:ln w="25371">
          <a:noFill/>
        </a:ln>
      </c:spPr>
    </c:title>
    <c:plotArea>
      <c:layout>
        <c:manualLayout>
          <c:layoutTarget val="inner"/>
          <c:xMode val="edge"/>
          <c:yMode val="edge"/>
          <c:x val="0.3079584775086518"/>
          <c:y val="0.20795107033639179"/>
          <c:w val="0.67474048442906776"/>
          <c:h val="0.54434250764525949"/>
        </c:manualLayout>
      </c:layout>
      <c:barChart>
        <c:barDir val="col"/>
        <c:grouping val="clustered"/>
        <c:varyColors val="1"/>
        <c:ser>
          <c:idx val="0"/>
          <c:order val="0"/>
          <c:tx>
            <c:strRef>
              <c:f>直方图!$B$1:$B$2</c:f>
              <c:strCache>
                <c:ptCount val="1"/>
                <c:pt idx="0">
                  <c:v>会计电算化（专）151班 人数</c:v>
                </c:pt>
              </c:strCache>
            </c:strRef>
          </c:tx>
          <c:spPr>
            <a:solidFill>
              <a:srgbClr val="9999FF"/>
            </a:solidFill>
            <a:ln w="12686">
              <a:solidFill>
                <a:srgbClr val="000000"/>
              </a:solidFill>
              <a:prstDash val="solid"/>
            </a:ln>
          </c:spPr>
          <c:dPt>
            <c:idx val="1"/>
            <c:spPr>
              <a:solidFill>
                <a:srgbClr val="993366"/>
              </a:solidFill>
              <a:ln w="12686">
                <a:solidFill>
                  <a:srgbClr val="000000"/>
                </a:solidFill>
                <a:prstDash val="solid"/>
              </a:ln>
            </c:spPr>
          </c:dPt>
          <c:dPt>
            <c:idx val="2"/>
            <c:spPr>
              <a:solidFill>
                <a:srgbClr val="FFFFCC"/>
              </a:solidFill>
              <a:ln w="12686">
                <a:solidFill>
                  <a:srgbClr val="000000"/>
                </a:solidFill>
                <a:prstDash val="solid"/>
              </a:ln>
            </c:spPr>
          </c:dPt>
          <c:dPt>
            <c:idx val="3"/>
            <c:spPr>
              <a:solidFill>
                <a:srgbClr val="CCFFFF"/>
              </a:solidFill>
              <a:ln w="12686">
                <a:solidFill>
                  <a:srgbClr val="000000"/>
                </a:solidFill>
                <a:prstDash val="solid"/>
              </a:ln>
            </c:spPr>
          </c:dPt>
          <c:dPt>
            <c:idx val="4"/>
            <c:spPr>
              <a:solidFill>
                <a:srgbClr val="660066"/>
              </a:solidFill>
              <a:ln w="12686">
                <a:solidFill>
                  <a:srgbClr val="000000"/>
                </a:solidFill>
                <a:prstDash val="solid"/>
              </a:ln>
            </c:spPr>
          </c:dPt>
          <c:dLbls>
            <c:spPr>
              <a:noFill/>
              <a:ln w="25371">
                <a:noFill/>
              </a:ln>
            </c:spPr>
            <c:txPr>
              <a:bodyPr/>
              <a:lstStyle/>
              <a:p>
                <a:pPr>
                  <a:defRPr sz="1074"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7</c:v>
                </c:pt>
                <c:pt idx="2">
                  <c:v>30</c:v>
                </c:pt>
                <c:pt idx="3">
                  <c:v>5</c:v>
                </c:pt>
                <c:pt idx="4">
                  <c:v>0</c:v>
                </c:pt>
              </c:numCache>
            </c:numRef>
          </c:val>
        </c:ser>
        <c:dLbls>
          <c:showVal val="1"/>
        </c:dLbls>
        <c:gapWidth val="0"/>
        <c:axId val="265905280"/>
        <c:axId val="265907200"/>
      </c:barChart>
      <c:catAx>
        <c:axId val="265905280"/>
        <c:scaling>
          <c:orientation val="minMax"/>
        </c:scaling>
        <c:axPos val="b"/>
        <c:title>
          <c:tx>
            <c:rich>
              <a:bodyPr/>
              <a:lstStyle/>
              <a:p>
                <a:pPr>
                  <a:defRPr sz="1199" b="0" i="0" u="none" strike="noStrike" baseline="0">
                    <a:solidFill>
                      <a:srgbClr val="000000"/>
                    </a:solidFill>
                    <a:latin typeface="宋体"/>
                    <a:ea typeface="宋体"/>
                    <a:cs typeface="宋体"/>
                  </a:defRPr>
                </a:pPr>
                <a:r>
                  <a:rPr lang="zh-CN" altLang="en-US"/>
                  <a:t>得分</a:t>
                </a:r>
              </a:p>
            </c:rich>
          </c:tx>
          <c:layout>
            <c:manualLayout>
              <c:xMode val="edge"/>
              <c:yMode val="edge"/>
              <c:x val="0.61418693797295831"/>
              <c:y val="0.89908256880733706"/>
            </c:manualLayout>
          </c:layout>
          <c:spPr>
            <a:noFill/>
            <a:ln w="25371">
              <a:noFill/>
            </a:ln>
          </c:spPr>
        </c:title>
        <c:numFmt formatCode="General" sourceLinked="1"/>
        <c:majorTickMark val="in"/>
        <c:tickLblPos val="nextTo"/>
        <c:spPr>
          <a:ln w="3171">
            <a:solidFill>
              <a:srgbClr val="000000"/>
            </a:solidFill>
            <a:prstDash val="solid"/>
          </a:ln>
        </c:spPr>
        <c:txPr>
          <a:bodyPr rot="0" vert="horz"/>
          <a:lstStyle/>
          <a:p>
            <a:pPr>
              <a:defRPr sz="1448" b="0" i="0" u="none" strike="noStrike" baseline="0">
                <a:solidFill>
                  <a:srgbClr val="000000"/>
                </a:solidFill>
                <a:latin typeface="宋体"/>
                <a:ea typeface="宋体"/>
                <a:cs typeface="宋体"/>
              </a:defRPr>
            </a:pPr>
            <a:endParaRPr lang="zh-CN"/>
          </a:p>
        </c:txPr>
        <c:crossAx val="265907200"/>
        <c:crosses val="autoZero"/>
        <c:auto val="1"/>
        <c:lblAlgn val="ctr"/>
        <c:lblOffset val="100"/>
        <c:tickMarkSkip val="1"/>
      </c:catAx>
      <c:valAx>
        <c:axId val="265907200"/>
        <c:scaling>
          <c:orientation val="minMax"/>
        </c:scaling>
        <c:axPos val="l"/>
        <c:majorGridlines>
          <c:spPr>
            <a:ln w="3171">
              <a:solidFill>
                <a:srgbClr val="000000"/>
              </a:solidFill>
              <a:prstDash val="solid"/>
            </a:ln>
          </c:spPr>
        </c:majorGridlines>
        <c:title>
          <c:tx>
            <c:rich>
              <a:bodyPr/>
              <a:lstStyle/>
              <a:p>
                <a:pPr>
                  <a:defRPr sz="1199" b="0" i="0" u="none" strike="noStrike" baseline="0">
                    <a:solidFill>
                      <a:srgbClr val="000000"/>
                    </a:solidFill>
                    <a:latin typeface="宋体"/>
                    <a:ea typeface="宋体"/>
                    <a:cs typeface="宋体"/>
                  </a:defRPr>
                </a:pPr>
                <a:r>
                  <a:rPr lang="zh-CN" altLang="en-US"/>
                  <a:t>人数</a:t>
                </a:r>
              </a:p>
            </c:rich>
          </c:tx>
          <c:layout>
            <c:manualLayout>
              <c:xMode val="edge"/>
              <c:yMode val="edge"/>
              <c:x val="1.9031126263856234E-2"/>
              <c:y val="0.42507645259938837"/>
            </c:manualLayout>
          </c:layout>
          <c:spPr>
            <a:noFill/>
            <a:ln w="25371">
              <a:noFill/>
            </a:ln>
          </c:spPr>
        </c:title>
        <c:numFmt formatCode="General" sourceLinked="1"/>
        <c:majorTickMark val="in"/>
        <c:tickLblPos val="nextTo"/>
        <c:spPr>
          <a:ln w="3171">
            <a:solidFill>
              <a:srgbClr val="000000"/>
            </a:solidFill>
            <a:prstDash val="solid"/>
          </a:ln>
        </c:spPr>
        <c:txPr>
          <a:bodyPr rot="0" vert="horz"/>
          <a:lstStyle/>
          <a:p>
            <a:pPr>
              <a:defRPr sz="1074" b="0" i="0" u="none" strike="noStrike" baseline="0">
                <a:solidFill>
                  <a:srgbClr val="000000"/>
                </a:solidFill>
                <a:latin typeface="Times New Roman"/>
                <a:ea typeface="Times New Roman"/>
                <a:cs typeface="Times New Roman"/>
              </a:defRPr>
            </a:pPr>
            <a:endParaRPr lang="zh-CN"/>
          </a:p>
        </c:txPr>
        <c:crossAx val="265905280"/>
        <c:crosses val="autoZero"/>
        <c:crossBetween val="between"/>
      </c:valAx>
      <c:dTable>
        <c:showHorzBorder val="1"/>
        <c:showVertBorder val="1"/>
        <c:showOutline val="1"/>
        <c:spPr>
          <a:ln w="3171">
            <a:solidFill>
              <a:srgbClr val="000000"/>
            </a:solidFill>
            <a:prstDash val="solid"/>
          </a:ln>
        </c:spPr>
        <c:txPr>
          <a:bodyPr/>
          <a:lstStyle/>
          <a:p>
            <a:pPr rtl="0">
              <a:defRPr sz="1074" b="0" i="0" u="none" strike="noStrike" baseline="0">
                <a:solidFill>
                  <a:srgbClr val="000000"/>
                </a:solidFill>
                <a:latin typeface="Times New Roman"/>
                <a:ea typeface="Times New Roman"/>
                <a:cs typeface="Times New Roman"/>
              </a:defRPr>
            </a:pPr>
            <a:endParaRPr lang="zh-CN"/>
          </a:p>
        </c:txPr>
      </c:dTable>
      <c:spPr>
        <a:solidFill>
          <a:srgbClr val="C0C0C0"/>
        </a:solidFill>
        <a:ln w="12686">
          <a:solidFill>
            <a:srgbClr val="808080"/>
          </a:solidFill>
          <a:prstDash val="solid"/>
        </a:ln>
      </c:spPr>
    </c:plotArea>
    <c:plotVisOnly val="1"/>
    <c:dispBlanksAs val="gap"/>
  </c:chart>
  <c:spPr>
    <a:solidFill>
      <a:srgbClr val="FFFFFF"/>
    </a:solidFill>
    <a:ln w="3171">
      <a:solidFill>
        <a:srgbClr val="000000"/>
      </a:solidFill>
      <a:prstDash val="solid"/>
    </a:ln>
  </c:spPr>
  <c:txPr>
    <a:bodyPr/>
    <a:lstStyle/>
    <a:p>
      <a:pPr>
        <a:defRPr sz="1448" b="0" i="0" u="none" strike="noStrike" baseline="0">
          <a:solidFill>
            <a:srgbClr val="000000"/>
          </a:solidFill>
          <a:latin typeface="宋体"/>
          <a:ea typeface="宋体"/>
          <a:cs typeface="宋体"/>
        </a:defRPr>
      </a:pPr>
      <a:endParaRPr lang="zh-CN"/>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50" b="0" i="0" u="none" strike="noStrike" baseline="0">
                <a:solidFill>
                  <a:srgbClr val="000000"/>
                </a:solidFill>
                <a:latin typeface="宋体"/>
                <a:ea typeface="宋体"/>
                <a:cs typeface="宋体"/>
              </a:defRPr>
            </a:pPr>
            <a:r>
              <a:rPr lang="zh-CN" altLang="en-US" sz="1450" b="0" i="0" u="none" strike="noStrike" baseline="0">
                <a:solidFill>
                  <a:srgbClr val="000000"/>
                </a:solidFill>
                <a:latin typeface="宋体"/>
                <a:ea typeface="宋体"/>
              </a:rPr>
              <a:t>会计电算化（专）</a:t>
            </a:r>
            <a:r>
              <a:rPr lang="en-US" altLang="zh-CN" sz="1450" b="0" i="0" u="none" strike="noStrike" baseline="0">
                <a:solidFill>
                  <a:srgbClr val="000000"/>
                </a:solidFill>
                <a:latin typeface="宋体"/>
                <a:ea typeface="宋体"/>
              </a:rPr>
              <a:t>152</a:t>
            </a:r>
            <a:r>
              <a:rPr lang="zh-CN" altLang="en-US" sz="1450" b="0" i="0" u="none" strike="noStrike" baseline="0">
                <a:solidFill>
                  <a:srgbClr val="000000"/>
                </a:solidFill>
                <a:latin typeface="宋体"/>
                <a:ea typeface="宋体"/>
              </a:rPr>
              <a:t>班成绩分布</a:t>
            </a:r>
          </a:p>
        </c:rich>
      </c:tx>
      <c:layout>
        <c:manualLayout>
          <c:xMode val="edge"/>
          <c:yMode val="edge"/>
          <c:x val="0.25259517818004706"/>
          <c:y val="2.2988505747126436E-2"/>
        </c:manualLayout>
      </c:layout>
      <c:spPr>
        <a:noFill/>
        <a:ln w="25401">
          <a:noFill/>
        </a:ln>
      </c:spPr>
    </c:title>
    <c:plotArea>
      <c:layout>
        <c:manualLayout>
          <c:layoutTarget val="inner"/>
          <c:xMode val="edge"/>
          <c:yMode val="edge"/>
          <c:x val="0.3252595155709343"/>
          <c:y val="0.20402298850574721"/>
          <c:w val="0.65743944636678386"/>
          <c:h val="0.53735632183907933"/>
        </c:manualLayout>
      </c:layout>
      <c:barChart>
        <c:barDir val="col"/>
        <c:grouping val="clustered"/>
        <c:varyColors val="1"/>
        <c:ser>
          <c:idx val="0"/>
          <c:order val="0"/>
          <c:tx>
            <c:strRef>
              <c:f>直方图!$B$1:$B$2</c:f>
              <c:strCache>
                <c:ptCount val="1"/>
                <c:pt idx="0">
                  <c:v>会计电算化（专）152班 人数</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spPr>
              <a:noFill/>
              <a:ln w="25401">
                <a:noFill/>
              </a:ln>
            </c:spPr>
            <c:txPr>
              <a:bodyPr/>
              <a:lstStyle/>
              <a:p>
                <a:pPr>
                  <a:defRPr sz="1100"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15</c:v>
                </c:pt>
                <c:pt idx="2">
                  <c:v>15</c:v>
                </c:pt>
                <c:pt idx="3">
                  <c:v>10</c:v>
                </c:pt>
                <c:pt idx="4">
                  <c:v>0</c:v>
                </c:pt>
              </c:numCache>
            </c:numRef>
          </c:val>
        </c:ser>
        <c:dLbls>
          <c:showVal val="1"/>
        </c:dLbls>
        <c:gapWidth val="0"/>
        <c:axId val="265980160"/>
        <c:axId val="265990528"/>
      </c:barChart>
      <c:catAx>
        <c:axId val="265980160"/>
        <c:scaling>
          <c:orientation val="minMax"/>
        </c:scaling>
        <c:axPos val="b"/>
        <c:title>
          <c:tx>
            <c:rich>
              <a:bodyPr/>
              <a:lstStyle/>
              <a:p>
                <a:pPr>
                  <a:defRPr sz="1200" b="0" i="0" u="none" strike="noStrike" baseline="0">
                    <a:solidFill>
                      <a:srgbClr val="000000"/>
                    </a:solidFill>
                    <a:latin typeface="宋体"/>
                    <a:ea typeface="宋体"/>
                    <a:cs typeface="宋体"/>
                  </a:defRPr>
                </a:pPr>
                <a:r>
                  <a:rPr lang="zh-CN" altLang="en-US"/>
                  <a:t>得分</a:t>
                </a:r>
              </a:p>
            </c:rich>
          </c:tx>
          <c:layout>
            <c:manualLayout>
              <c:xMode val="edge"/>
              <c:yMode val="edge"/>
              <c:x val="0.62283735151662745"/>
              <c:y val="0.90229885057471393"/>
            </c:manualLayout>
          </c:layout>
          <c:spPr>
            <a:noFill/>
            <a:ln w="25401">
              <a:noFill/>
            </a:ln>
          </c:spPr>
        </c:title>
        <c:numFmt formatCode="General" sourceLinked="1"/>
        <c:majorTickMark val="in"/>
        <c:tickLblPos val="nextTo"/>
        <c:spPr>
          <a:ln w="3175">
            <a:solidFill>
              <a:srgbClr val="000000"/>
            </a:solidFill>
            <a:prstDash val="solid"/>
          </a:ln>
        </c:spPr>
        <c:txPr>
          <a:bodyPr rot="0" vert="horz"/>
          <a:lstStyle/>
          <a:p>
            <a:pPr>
              <a:defRPr sz="1450" b="0" i="0" u="none" strike="noStrike" baseline="0">
                <a:solidFill>
                  <a:srgbClr val="000000"/>
                </a:solidFill>
                <a:latin typeface="宋体"/>
                <a:ea typeface="宋体"/>
                <a:cs typeface="宋体"/>
              </a:defRPr>
            </a:pPr>
            <a:endParaRPr lang="zh-CN"/>
          </a:p>
        </c:txPr>
        <c:crossAx val="265990528"/>
        <c:crosses val="autoZero"/>
        <c:auto val="1"/>
        <c:lblAlgn val="ctr"/>
        <c:lblOffset val="100"/>
        <c:tickMarkSkip val="1"/>
      </c:catAx>
      <c:valAx>
        <c:axId val="265990528"/>
        <c:scaling>
          <c:orientation val="minMax"/>
        </c:scaling>
        <c:axPos val="l"/>
        <c:majorGridlines>
          <c:spPr>
            <a:ln w="3175">
              <a:solidFill>
                <a:srgbClr val="000000"/>
              </a:solidFill>
              <a:prstDash val="solid"/>
            </a:ln>
          </c:spPr>
        </c:majorGridlines>
        <c:title>
          <c:tx>
            <c:rich>
              <a:bodyPr/>
              <a:lstStyle/>
              <a:p>
                <a:pPr>
                  <a:defRPr sz="1200" b="0" i="0" u="none" strike="noStrike" baseline="0">
                    <a:solidFill>
                      <a:srgbClr val="000000"/>
                    </a:solidFill>
                    <a:latin typeface="宋体"/>
                    <a:ea typeface="宋体"/>
                    <a:cs typeface="宋体"/>
                  </a:defRPr>
                </a:pPr>
                <a:r>
                  <a:rPr lang="zh-CN" altLang="en-US"/>
                  <a:t>人数</a:t>
                </a:r>
              </a:p>
            </c:rich>
          </c:tx>
          <c:layout>
            <c:manualLayout>
              <c:xMode val="edge"/>
              <c:yMode val="edge"/>
              <c:x val="1.9031126263856234E-2"/>
              <c:y val="0.41954022988505812"/>
            </c:manualLayout>
          </c:layout>
          <c:spPr>
            <a:noFill/>
            <a:ln w="25401">
              <a:noFill/>
            </a:ln>
          </c:spPr>
        </c:title>
        <c:numFmt formatCode="General" sourceLinked="1"/>
        <c:majorTickMark val="in"/>
        <c:tickLblPos val="nextTo"/>
        <c:spPr>
          <a:ln w="3175">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zh-CN"/>
          </a:p>
        </c:txPr>
        <c:crossAx val="265980160"/>
        <c:crosses val="autoZero"/>
        <c:crossBetween val="between"/>
      </c:valAx>
      <c:dTable>
        <c:showHorzBorder val="1"/>
        <c:showVertBorder val="1"/>
        <c:showOutline val="1"/>
        <c:spPr>
          <a:ln w="3175">
            <a:solidFill>
              <a:srgbClr val="000000"/>
            </a:solidFill>
            <a:prstDash val="solid"/>
          </a:ln>
        </c:spPr>
        <c:txPr>
          <a:bodyPr/>
          <a:lstStyle/>
          <a:p>
            <a:pPr rtl="0">
              <a:defRPr sz="1100" b="0" i="0" u="none" strike="noStrike" baseline="0">
                <a:solidFill>
                  <a:srgbClr val="000000"/>
                </a:solidFill>
                <a:latin typeface="Times New Roman"/>
                <a:ea typeface="Times New Roman"/>
                <a:cs typeface="Times New Roman"/>
              </a:defRPr>
            </a:pPr>
            <a:endParaRPr lang="zh-CN"/>
          </a:p>
        </c:txPr>
      </c:dTable>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450" b="0" i="0" u="none" strike="noStrike" baseline="0">
          <a:solidFill>
            <a:srgbClr val="000000"/>
          </a:solidFill>
          <a:latin typeface="宋体"/>
          <a:ea typeface="宋体"/>
          <a:cs typeface="宋体"/>
        </a:defRPr>
      </a:pPr>
      <a:endParaRPr lang="zh-CN"/>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0" i="0" u="none" strike="noStrike" baseline="0">
                <a:solidFill>
                  <a:srgbClr val="000000"/>
                </a:solidFill>
                <a:latin typeface="宋体"/>
                <a:ea typeface="宋体"/>
                <a:cs typeface="宋体"/>
              </a:defRPr>
            </a:pPr>
            <a:r>
              <a:rPr lang="zh-CN" altLang="en-US"/>
              <a:t>综合成绩分布</a:t>
            </a:r>
          </a:p>
        </c:rich>
      </c:tx>
      <c:layout>
        <c:manualLayout>
          <c:xMode val="edge"/>
          <c:yMode val="edge"/>
          <c:x val="0.41349478222438751"/>
          <c:y val="1.9607843137254902E-2"/>
        </c:manualLayout>
      </c:layout>
      <c:spPr>
        <a:noFill/>
        <a:ln w="25401">
          <a:noFill/>
        </a:ln>
      </c:spPr>
    </c:title>
    <c:plotArea>
      <c:layout>
        <c:manualLayout>
          <c:layoutTarget val="inner"/>
          <c:xMode val="edge"/>
          <c:yMode val="edge"/>
          <c:x val="0.17353951890034364"/>
          <c:y val="0.21590909090909138"/>
          <c:w val="0.81099656357388483"/>
          <c:h val="0.48106060606060685"/>
        </c:manualLayout>
      </c:layout>
      <c:barChart>
        <c:barDir val="col"/>
        <c:grouping val="clustered"/>
        <c:varyColors val="1"/>
        <c:ser>
          <c:idx val="0"/>
          <c:order val="0"/>
          <c:tx>
            <c:strRef>
              <c:f>直方图!$B$1:$B$2</c:f>
              <c:strCache>
                <c:ptCount val="1"/>
                <c:pt idx="0">
                  <c:v>综合 人数</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spPr>
              <a:noFill/>
              <a:ln w="25401">
                <a:noFill/>
              </a:ln>
            </c:spPr>
            <c:txPr>
              <a:bodyPr/>
              <a:lstStyle/>
              <a:p>
                <a:pPr>
                  <a:defRPr sz="1025"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22</c:v>
                </c:pt>
                <c:pt idx="2">
                  <c:v>45</c:v>
                </c:pt>
                <c:pt idx="3">
                  <c:v>15</c:v>
                </c:pt>
                <c:pt idx="4">
                  <c:v>0</c:v>
                </c:pt>
              </c:numCache>
            </c:numRef>
          </c:val>
        </c:ser>
        <c:dLbls>
          <c:showVal val="1"/>
        </c:dLbls>
        <c:gapWidth val="0"/>
        <c:axId val="265953280"/>
        <c:axId val="265955200"/>
      </c:barChart>
      <c:catAx>
        <c:axId val="265953280"/>
        <c:scaling>
          <c:orientation val="minMax"/>
        </c:scaling>
        <c:axPos val="b"/>
        <c:title>
          <c:tx>
            <c:rich>
              <a:bodyPr/>
              <a:lstStyle/>
              <a:p>
                <a:pPr>
                  <a:defRPr sz="1125" b="0" i="0" u="none" strike="noStrike" baseline="0">
                    <a:solidFill>
                      <a:srgbClr val="000000"/>
                    </a:solidFill>
                    <a:latin typeface="宋体"/>
                    <a:ea typeface="宋体"/>
                    <a:cs typeface="宋体"/>
                  </a:defRPr>
                </a:pPr>
                <a:r>
                  <a:rPr lang="zh-CN" altLang="en-US"/>
                  <a:t>得分</a:t>
                </a:r>
              </a:p>
            </c:rich>
          </c:tx>
          <c:layout>
            <c:manualLayout>
              <c:xMode val="edge"/>
              <c:yMode val="edge"/>
              <c:x val="0.55017308403459875"/>
              <c:y val="0.89215686274509809"/>
            </c:manualLayout>
          </c:layout>
          <c:spPr>
            <a:noFill/>
            <a:ln w="25401">
              <a:noFill/>
            </a:ln>
          </c:spPr>
        </c:title>
        <c:numFmt formatCode="General" sourceLinked="1"/>
        <c:majorTickMark val="in"/>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265955200"/>
        <c:crosses val="autoZero"/>
        <c:auto val="1"/>
        <c:lblAlgn val="ctr"/>
        <c:lblOffset val="100"/>
        <c:tickMarkSkip val="1"/>
      </c:catAx>
      <c:valAx>
        <c:axId val="265955200"/>
        <c:scaling>
          <c:orientation val="minMax"/>
        </c:scaling>
        <c:axPos val="l"/>
        <c:majorGridlines>
          <c:spPr>
            <a:ln w="3175">
              <a:solidFill>
                <a:srgbClr val="000000"/>
              </a:solidFill>
              <a:prstDash val="solid"/>
            </a:ln>
          </c:spPr>
        </c:majorGridlines>
        <c:title>
          <c:tx>
            <c:rich>
              <a:bodyPr/>
              <a:lstStyle/>
              <a:p>
                <a:pPr>
                  <a:defRPr sz="1125" b="0" i="0" u="none" strike="noStrike" baseline="0">
                    <a:solidFill>
                      <a:srgbClr val="000000"/>
                    </a:solidFill>
                    <a:latin typeface="宋体"/>
                    <a:ea typeface="宋体"/>
                    <a:cs typeface="宋体"/>
                  </a:defRPr>
                </a:pPr>
                <a:r>
                  <a:rPr lang="zh-CN" altLang="en-US"/>
                  <a:t>人数</a:t>
                </a:r>
              </a:p>
            </c:rich>
          </c:tx>
          <c:layout>
            <c:manualLayout>
              <c:xMode val="edge"/>
              <c:yMode val="edge"/>
              <c:x val="1.9031126263856234E-2"/>
              <c:y val="0.40196078431372612"/>
            </c:manualLayout>
          </c:layout>
          <c:spPr>
            <a:noFill/>
            <a:ln w="25401">
              <a:noFill/>
            </a:ln>
          </c:spPr>
        </c:title>
        <c:numFmt formatCode="General" sourceLinked="1"/>
        <c:majorTickMark val="in"/>
        <c:tickLblPos val="nextTo"/>
        <c:spPr>
          <a:ln w="3175">
            <a:solidFill>
              <a:srgbClr val="000000"/>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zh-CN"/>
          </a:p>
        </c:txPr>
        <c:crossAx val="265953280"/>
        <c:crosses val="autoZero"/>
        <c:crossBetween val="between"/>
        <c:majorUnit val="5"/>
      </c:valAx>
      <c:dTable>
        <c:showHorzBorder val="1"/>
        <c:showVertBorder val="1"/>
        <c:showOutline val="1"/>
        <c:spPr>
          <a:ln w="3175">
            <a:solidFill>
              <a:srgbClr val="000000"/>
            </a:solidFill>
            <a:prstDash val="solid"/>
          </a:ln>
        </c:spPr>
        <c:txPr>
          <a:bodyPr/>
          <a:lstStyle/>
          <a:p>
            <a:pPr rtl="0">
              <a:defRPr sz="1025" b="0" i="0" u="none" strike="noStrike" baseline="0">
                <a:solidFill>
                  <a:srgbClr val="000000"/>
                </a:solidFill>
                <a:latin typeface="Times New Roman"/>
                <a:ea typeface="Times New Roman"/>
                <a:cs typeface="Times New Roman"/>
              </a:defRPr>
            </a:pPr>
            <a:endParaRPr lang="zh-CN"/>
          </a:p>
        </c:txPr>
      </c:dTable>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0" i="0" u="none" strike="noStrike" baseline="0">
                <a:solidFill>
                  <a:srgbClr val="000000"/>
                </a:solidFill>
                <a:latin typeface="宋体"/>
                <a:ea typeface="宋体"/>
                <a:cs typeface="宋体"/>
              </a:defRPr>
            </a:pPr>
            <a:r>
              <a:rPr lang="zh-CN" altLang="en-US"/>
              <a:t>会计电算化（专）</a:t>
            </a:r>
            <a:r>
              <a:rPr lang="en-US" altLang="zh-CN"/>
              <a:t>151</a:t>
            </a:r>
            <a:r>
              <a:rPr lang="zh-CN" altLang="en-US"/>
              <a:t>班成绩分布</a:t>
            </a:r>
          </a:p>
        </c:rich>
      </c:tx>
      <c:layout>
        <c:manualLayout>
          <c:xMode val="edge"/>
          <c:yMode val="edge"/>
          <c:x val="0.312286711583733"/>
          <c:y val="3.548415033979338E-2"/>
        </c:manualLayout>
      </c:layout>
      <c:spPr>
        <a:noFill/>
        <a:ln w="25402">
          <a:noFill/>
        </a:ln>
      </c:spPr>
    </c:title>
    <c:plotArea>
      <c:layout>
        <c:manualLayout>
          <c:layoutTarget val="inner"/>
          <c:xMode val="edge"/>
          <c:yMode val="edge"/>
          <c:x val="0.3178694158075614"/>
          <c:y val="0.16993464052287627"/>
          <c:w val="0.67010309278350733"/>
          <c:h val="0.60130718954248352"/>
        </c:manualLayout>
      </c:layout>
      <c:barChart>
        <c:barDir val="col"/>
        <c:grouping val="clustered"/>
        <c:varyColors val="1"/>
        <c:ser>
          <c:idx val="0"/>
          <c:order val="0"/>
          <c:tx>
            <c:strRef>
              <c:f>直方图!$B$1:$B$2</c:f>
              <c:strCache>
                <c:ptCount val="1"/>
                <c:pt idx="0">
                  <c:v>会计电算化（专）151班 人数</c:v>
                </c:pt>
              </c:strCache>
            </c:strRef>
          </c:tx>
          <c:spPr>
            <a:solidFill>
              <a:srgbClr val="9999FF"/>
            </a:solidFill>
            <a:ln w="12701">
              <a:solidFill>
                <a:srgbClr val="000000"/>
              </a:solidFill>
              <a:prstDash val="solid"/>
            </a:ln>
          </c:spPr>
          <c:dPt>
            <c:idx val="1"/>
            <c:spPr>
              <a:solidFill>
                <a:srgbClr val="993366"/>
              </a:solidFill>
              <a:ln w="12701">
                <a:solidFill>
                  <a:srgbClr val="000000"/>
                </a:solidFill>
                <a:prstDash val="solid"/>
              </a:ln>
            </c:spPr>
          </c:dPt>
          <c:dPt>
            <c:idx val="2"/>
            <c:spPr>
              <a:solidFill>
                <a:srgbClr val="FFFFCC"/>
              </a:solidFill>
              <a:ln w="12701">
                <a:solidFill>
                  <a:srgbClr val="000000"/>
                </a:solidFill>
                <a:prstDash val="solid"/>
              </a:ln>
            </c:spPr>
          </c:dPt>
          <c:dPt>
            <c:idx val="3"/>
            <c:spPr>
              <a:solidFill>
                <a:srgbClr val="CCFFFF"/>
              </a:solidFill>
              <a:ln w="12701">
                <a:solidFill>
                  <a:srgbClr val="000000"/>
                </a:solidFill>
                <a:prstDash val="solid"/>
              </a:ln>
            </c:spPr>
          </c:dPt>
          <c:dPt>
            <c:idx val="4"/>
            <c:spPr>
              <a:solidFill>
                <a:srgbClr val="660066"/>
              </a:solidFill>
              <a:ln w="12701">
                <a:solidFill>
                  <a:srgbClr val="000000"/>
                </a:solidFill>
                <a:prstDash val="solid"/>
              </a:ln>
            </c:spPr>
          </c:dPt>
          <c:dLbls>
            <c:spPr>
              <a:noFill/>
              <a:ln w="25402">
                <a:noFill/>
              </a:ln>
            </c:spPr>
            <c:txPr>
              <a:bodyPr/>
              <a:lstStyle/>
              <a:p>
                <a:pPr>
                  <a:defRPr sz="1025"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4</c:v>
                </c:pt>
                <c:pt idx="2">
                  <c:v>29</c:v>
                </c:pt>
                <c:pt idx="3">
                  <c:v>9</c:v>
                </c:pt>
                <c:pt idx="4">
                  <c:v>0</c:v>
                </c:pt>
              </c:numCache>
            </c:numRef>
          </c:val>
        </c:ser>
        <c:dLbls>
          <c:showVal val="1"/>
        </c:dLbls>
        <c:gapWidth val="0"/>
        <c:axId val="266122368"/>
        <c:axId val="266124288"/>
      </c:barChart>
      <c:catAx>
        <c:axId val="266122368"/>
        <c:scaling>
          <c:orientation val="minMax"/>
        </c:scaling>
        <c:axPos val="b"/>
        <c:title>
          <c:tx>
            <c:rich>
              <a:bodyPr/>
              <a:lstStyle/>
              <a:p>
                <a:pPr>
                  <a:defRPr sz="1150" b="0" i="0" u="none" strike="noStrike" baseline="0">
                    <a:solidFill>
                      <a:srgbClr val="000000"/>
                    </a:solidFill>
                    <a:latin typeface="宋体"/>
                    <a:ea typeface="宋体"/>
                    <a:cs typeface="宋体"/>
                  </a:defRPr>
                </a:pPr>
                <a:r>
                  <a:rPr lang="zh-CN" altLang="en-US"/>
                  <a:t>得分</a:t>
                </a:r>
              </a:p>
            </c:rich>
          </c:tx>
          <c:layout>
            <c:manualLayout>
              <c:xMode val="edge"/>
              <c:yMode val="edge"/>
              <c:x val="0.61774729189779165"/>
              <c:y val="0.89354860945412162"/>
            </c:manualLayout>
          </c:layout>
          <c:spPr>
            <a:noFill/>
            <a:ln w="25402">
              <a:noFill/>
            </a:ln>
          </c:spPr>
        </c:title>
        <c:numFmt formatCode="General" sourceLinked="1"/>
        <c:majorTickMark val="in"/>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266124288"/>
        <c:crosses val="autoZero"/>
        <c:auto val="1"/>
        <c:lblAlgn val="ctr"/>
        <c:lblOffset val="100"/>
        <c:tickMarkSkip val="1"/>
      </c:catAx>
      <c:valAx>
        <c:axId val="266124288"/>
        <c:scaling>
          <c:orientation val="minMax"/>
        </c:scaling>
        <c:axPos val="l"/>
        <c:majorGridlines>
          <c:spPr>
            <a:ln w="3175">
              <a:solidFill>
                <a:srgbClr val="000000"/>
              </a:solidFill>
              <a:prstDash val="solid"/>
            </a:ln>
          </c:spPr>
        </c:majorGridlines>
        <c:title>
          <c:tx>
            <c:rich>
              <a:bodyPr/>
              <a:lstStyle/>
              <a:p>
                <a:pPr>
                  <a:defRPr sz="1150" b="0" i="0" u="none" strike="noStrike" baseline="0">
                    <a:solidFill>
                      <a:srgbClr val="000000"/>
                    </a:solidFill>
                    <a:latin typeface="宋体"/>
                    <a:ea typeface="宋体"/>
                    <a:cs typeface="宋体"/>
                  </a:defRPr>
                </a:pPr>
                <a:r>
                  <a:rPr lang="zh-CN" altLang="en-US"/>
                  <a:t>人数</a:t>
                </a:r>
              </a:p>
            </c:rich>
          </c:tx>
          <c:layout>
            <c:manualLayout>
              <c:xMode val="edge"/>
              <c:yMode val="edge"/>
              <c:x val="1.8771364919591235E-2"/>
              <c:y val="0.40967752768277732"/>
            </c:manualLayout>
          </c:layout>
          <c:spPr>
            <a:noFill/>
            <a:ln w="25402">
              <a:noFill/>
            </a:ln>
          </c:spPr>
        </c:title>
        <c:numFmt formatCode="General" sourceLinked="1"/>
        <c:majorTickMark val="in"/>
        <c:tickLblPos val="nextTo"/>
        <c:spPr>
          <a:ln w="3175">
            <a:solidFill>
              <a:srgbClr val="000000"/>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zh-CN"/>
          </a:p>
        </c:txPr>
        <c:crossAx val="266122368"/>
        <c:crosses val="autoZero"/>
        <c:crossBetween val="between"/>
        <c:majorUnit val="2"/>
      </c:valAx>
      <c:dTable>
        <c:showHorzBorder val="1"/>
        <c:showVertBorder val="1"/>
        <c:showOutline val="1"/>
        <c:spPr>
          <a:ln w="3175">
            <a:solidFill>
              <a:srgbClr val="000000"/>
            </a:solidFill>
            <a:prstDash val="solid"/>
          </a:ln>
        </c:spPr>
        <c:txPr>
          <a:bodyPr/>
          <a:lstStyle/>
          <a:p>
            <a:pPr rtl="0">
              <a:defRPr sz="900" b="0" i="0" u="none" strike="noStrike" baseline="0">
                <a:solidFill>
                  <a:srgbClr val="000000"/>
                </a:solidFill>
                <a:latin typeface="Times New Roman"/>
                <a:ea typeface="Times New Roman"/>
                <a:cs typeface="Times New Roman"/>
              </a:defRPr>
            </a:pPr>
            <a:endParaRPr lang="zh-CN"/>
          </a:p>
        </c:txPr>
      </c:dTable>
      <c:spPr>
        <a:solidFill>
          <a:srgbClr val="C0C0C0"/>
        </a:solidFill>
        <a:ln w="12701">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0" i="0" u="none" strike="noStrike" baseline="0">
                <a:solidFill>
                  <a:srgbClr val="000000"/>
                </a:solidFill>
                <a:latin typeface="宋体"/>
                <a:ea typeface="宋体"/>
                <a:cs typeface="宋体"/>
              </a:defRPr>
            </a:pPr>
            <a:r>
              <a:rPr lang="zh-CN" altLang="en-US" sz="1200" b="0" i="0" u="none" strike="noStrike" baseline="0">
                <a:solidFill>
                  <a:srgbClr val="000000"/>
                </a:solidFill>
                <a:latin typeface="宋体"/>
                <a:ea typeface="宋体"/>
              </a:rPr>
              <a:t>会计（专）</a:t>
            </a:r>
            <a:r>
              <a:rPr lang="en-US" altLang="zh-CN" sz="1200" b="0" i="0" u="none" strike="noStrike" baseline="0">
                <a:solidFill>
                  <a:srgbClr val="000000"/>
                </a:solidFill>
                <a:latin typeface="宋体"/>
                <a:ea typeface="宋体"/>
              </a:rPr>
              <a:t>162</a:t>
            </a:r>
            <a:r>
              <a:rPr lang="zh-CN" altLang="en-US" sz="1200" b="0" i="0" u="none" strike="noStrike" baseline="0">
                <a:solidFill>
                  <a:srgbClr val="000000"/>
                </a:solidFill>
                <a:latin typeface="宋体"/>
                <a:ea typeface="宋体"/>
              </a:rPr>
              <a:t>班成绩分布</a:t>
            </a:r>
          </a:p>
        </c:rich>
      </c:tx>
      <c:layout>
        <c:manualLayout>
          <c:xMode val="edge"/>
          <c:yMode val="edge"/>
          <c:x val="0.33524897266629605"/>
          <c:y val="2.0761326402827147E-2"/>
        </c:manualLayout>
      </c:layout>
      <c:spPr>
        <a:noFill/>
        <a:ln w="25399">
          <a:noFill/>
        </a:ln>
      </c:spPr>
    </c:title>
    <c:plotArea>
      <c:layout>
        <c:manualLayout>
          <c:layoutTarget val="inner"/>
          <c:xMode val="edge"/>
          <c:yMode val="edge"/>
          <c:x val="0.29273084479371314"/>
          <c:y val="0.18729096989966595"/>
          <c:w val="0.68762278978389002"/>
          <c:h val="0.551839464882942"/>
        </c:manualLayout>
      </c:layout>
      <c:barChart>
        <c:barDir val="col"/>
        <c:grouping val="clustered"/>
        <c:varyColors val="1"/>
        <c:ser>
          <c:idx val="0"/>
          <c:order val="0"/>
          <c:tx>
            <c:strRef>
              <c:f>直方图!$B$1:$B$2</c:f>
              <c:strCache>
                <c:ptCount val="1"/>
                <c:pt idx="0">
                  <c:v>会计（专）162班 人数</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spPr>
              <a:noFill/>
              <a:ln w="25399">
                <a:noFill/>
              </a:ln>
            </c:spPr>
            <c:txPr>
              <a:bodyPr/>
              <a:lstStyle/>
              <a:p>
                <a:pPr>
                  <a:defRPr sz="950"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36</c:v>
                </c:pt>
                <c:pt idx="2">
                  <c:v>3</c:v>
                </c:pt>
                <c:pt idx="3">
                  <c:v>0</c:v>
                </c:pt>
                <c:pt idx="4">
                  <c:v>0</c:v>
                </c:pt>
              </c:numCache>
            </c:numRef>
          </c:val>
        </c:ser>
        <c:gapWidth val="0"/>
        <c:axId val="145166720"/>
        <c:axId val="145168640"/>
      </c:barChart>
      <c:catAx>
        <c:axId val="145166720"/>
        <c:scaling>
          <c:orientation val="minMax"/>
        </c:scaling>
        <c:axPos val="b"/>
        <c:title>
          <c:tx>
            <c:rich>
              <a:bodyPr/>
              <a:lstStyle/>
              <a:p>
                <a:pPr>
                  <a:defRPr sz="1075" b="0" i="0" u="none" strike="noStrike" baseline="0">
                    <a:solidFill>
                      <a:srgbClr val="000000"/>
                    </a:solidFill>
                    <a:latin typeface="宋体"/>
                    <a:ea typeface="宋体"/>
                    <a:cs typeface="宋体"/>
                  </a:defRPr>
                </a:pPr>
                <a:r>
                  <a:rPr lang="zh-CN" altLang="en-US"/>
                  <a:t>得分</a:t>
                </a:r>
              </a:p>
            </c:rich>
          </c:tx>
          <c:layout>
            <c:manualLayout>
              <c:xMode val="edge"/>
              <c:yMode val="edge"/>
              <c:x val="0.64367814629232079"/>
              <c:y val="0.90683135196335751"/>
            </c:manualLayout>
          </c:layout>
          <c:spPr>
            <a:noFill/>
            <a:ln w="25399">
              <a:noFill/>
            </a:ln>
          </c:spPr>
        </c:title>
        <c:numFmt formatCode="General" sourceLinked="1"/>
        <c:majorTickMark val="in"/>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145168640"/>
        <c:crosses val="autoZero"/>
        <c:auto val="1"/>
        <c:lblAlgn val="ctr"/>
        <c:lblOffset val="100"/>
        <c:tickMarkSkip val="1"/>
      </c:catAx>
      <c:valAx>
        <c:axId val="145168640"/>
        <c:scaling>
          <c:orientation val="minMax"/>
        </c:scaling>
        <c:axPos val="l"/>
        <c:majorGridlines>
          <c:spPr>
            <a:ln w="3175">
              <a:solidFill>
                <a:srgbClr val="000000"/>
              </a:solidFill>
              <a:prstDash val="solid"/>
            </a:ln>
          </c:spPr>
        </c:majorGridlines>
        <c:title>
          <c:tx>
            <c:rich>
              <a:bodyPr/>
              <a:lstStyle/>
              <a:p>
                <a:pPr>
                  <a:defRPr sz="1075" b="0" i="0" u="none" strike="noStrike" baseline="0">
                    <a:solidFill>
                      <a:srgbClr val="000000"/>
                    </a:solidFill>
                    <a:latin typeface="宋体"/>
                    <a:ea typeface="宋体"/>
                    <a:cs typeface="宋体"/>
                  </a:defRPr>
                </a:pPr>
                <a:r>
                  <a:rPr lang="zh-CN" altLang="en-US"/>
                  <a:t>人数</a:t>
                </a:r>
              </a:p>
            </c:rich>
          </c:tx>
          <c:layout>
            <c:manualLayout>
              <c:xMode val="edge"/>
              <c:yMode val="edge"/>
              <c:x val="2.107288104138498E-2"/>
              <c:y val="0.40138369958657183"/>
            </c:manualLayout>
          </c:layout>
          <c:spPr>
            <a:noFill/>
            <a:ln w="25399">
              <a:noFill/>
            </a:ln>
          </c:spPr>
        </c:title>
        <c:numFmt formatCode="General" sourceLinked="1"/>
        <c:majorTickMark val="in"/>
        <c:tickLblPos val="nextTo"/>
        <c:spPr>
          <a:ln w="3175">
            <a:solidFill>
              <a:srgbClr val="000000"/>
            </a:solidFill>
            <a:prstDash val="solid"/>
          </a:ln>
        </c:spPr>
        <c:txPr>
          <a:bodyPr rot="0" vert="horz"/>
          <a:lstStyle/>
          <a:p>
            <a:pPr>
              <a:defRPr sz="950" b="0" i="0" u="none" strike="noStrike" baseline="0">
                <a:solidFill>
                  <a:srgbClr val="000000"/>
                </a:solidFill>
                <a:latin typeface="Times New Roman"/>
                <a:ea typeface="Times New Roman"/>
                <a:cs typeface="Times New Roman"/>
              </a:defRPr>
            </a:pPr>
            <a:endParaRPr lang="zh-CN"/>
          </a:p>
        </c:txPr>
        <c:crossAx val="145166720"/>
        <c:crosses val="autoZero"/>
        <c:crossBetween val="between"/>
      </c:valAx>
      <c:dTable>
        <c:showHorzBorder val="1"/>
        <c:showVertBorder val="1"/>
        <c:showOutline val="1"/>
        <c:spPr>
          <a:ln w="3175">
            <a:solidFill>
              <a:srgbClr val="000000"/>
            </a:solidFill>
            <a:prstDash val="solid"/>
          </a:ln>
        </c:spPr>
        <c:txPr>
          <a:bodyPr/>
          <a:lstStyle/>
          <a:p>
            <a:pPr rtl="0">
              <a:defRPr sz="950" b="0" i="0" u="none" strike="noStrike" baseline="0">
                <a:solidFill>
                  <a:srgbClr val="000000"/>
                </a:solidFill>
                <a:latin typeface="Times New Roman"/>
                <a:ea typeface="Times New Roman"/>
                <a:cs typeface="Times New Roman"/>
              </a:defRPr>
            </a:pPr>
            <a:endParaRPr lang="zh-CN"/>
          </a:p>
        </c:txPr>
      </c:dTable>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50" b="0" i="0" u="none" strike="noStrike" baseline="0">
                <a:solidFill>
                  <a:srgbClr val="000000"/>
                </a:solidFill>
                <a:latin typeface="宋体"/>
                <a:ea typeface="宋体"/>
                <a:cs typeface="宋体"/>
              </a:defRPr>
            </a:pPr>
            <a:r>
              <a:rPr lang="zh-CN" altLang="en-US" sz="1450" b="0" i="0" u="none" strike="noStrike" baseline="0">
                <a:solidFill>
                  <a:srgbClr val="000000"/>
                </a:solidFill>
                <a:latin typeface="宋体"/>
                <a:ea typeface="宋体"/>
              </a:rPr>
              <a:t>会计电算化（专）</a:t>
            </a:r>
            <a:r>
              <a:rPr lang="en-US" altLang="zh-CN" sz="1450" b="0" i="0" u="none" strike="noStrike" baseline="0">
                <a:solidFill>
                  <a:srgbClr val="000000"/>
                </a:solidFill>
                <a:latin typeface="宋体"/>
                <a:ea typeface="宋体"/>
              </a:rPr>
              <a:t>152</a:t>
            </a:r>
            <a:r>
              <a:rPr lang="zh-CN" altLang="en-US" sz="1450" b="0" i="0" u="none" strike="noStrike" baseline="0">
                <a:solidFill>
                  <a:srgbClr val="000000"/>
                </a:solidFill>
                <a:latin typeface="宋体"/>
                <a:ea typeface="宋体"/>
              </a:rPr>
              <a:t>班成绩分布</a:t>
            </a:r>
          </a:p>
        </c:rich>
      </c:tx>
      <c:layout>
        <c:manualLayout>
          <c:xMode val="edge"/>
          <c:yMode val="edge"/>
          <c:x val="0.25778553454014125"/>
          <c:y val="3.6697247706422152E-2"/>
        </c:manualLayout>
      </c:layout>
      <c:spPr>
        <a:noFill/>
        <a:ln w="25396">
          <a:noFill/>
        </a:ln>
      </c:spPr>
    </c:title>
    <c:plotArea>
      <c:layout>
        <c:manualLayout>
          <c:layoutTarget val="inner"/>
          <c:xMode val="edge"/>
          <c:yMode val="edge"/>
          <c:x val="0.29065743944636679"/>
          <c:y val="0.21100917431192698"/>
          <c:w val="0.69204152249134965"/>
          <c:h val="0.53822629969419089"/>
        </c:manualLayout>
      </c:layout>
      <c:barChart>
        <c:barDir val="col"/>
        <c:grouping val="clustered"/>
        <c:varyColors val="1"/>
        <c:ser>
          <c:idx val="0"/>
          <c:order val="0"/>
          <c:tx>
            <c:strRef>
              <c:f>直方图!$B$1:$B$2</c:f>
              <c:strCache>
                <c:ptCount val="1"/>
                <c:pt idx="0">
                  <c:v>会计电算化（专）152班 人数</c:v>
                </c:pt>
              </c:strCache>
            </c:strRef>
          </c:tx>
          <c:spPr>
            <a:solidFill>
              <a:srgbClr val="9999FF"/>
            </a:solidFill>
            <a:ln w="12698">
              <a:solidFill>
                <a:srgbClr val="000000"/>
              </a:solidFill>
              <a:prstDash val="solid"/>
            </a:ln>
          </c:spPr>
          <c:dPt>
            <c:idx val="1"/>
            <c:spPr>
              <a:solidFill>
                <a:srgbClr val="993366"/>
              </a:solidFill>
              <a:ln w="12698">
                <a:solidFill>
                  <a:srgbClr val="000000"/>
                </a:solidFill>
                <a:prstDash val="solid"/>
              </a:ln>
            </c:spPr>
          </c:dPt>
          <c:dPt>
            <c:idx val="2"/>
            <c:spPr>
              <a:solidFill>
                <a:srgbClr val="FFFFCC"/>
              </a:solidFill>
              <a:ln w="12698">
                <a:solidFill>
                  <a:srgbClr val="000000"/>
                </a:solidFill>
                <a:prstDash val="solid"/>
              </a:ln>
            </c:spPr>
          </c:dPt>
          <c:dPt>
            <c:idx val="3"/>
            <c:spPr>
              <a:solidFill>
                <a:srgbClr val="CCFFFF"/>
              </a:solidFill>
              <a:ln w="12698">
                <a:solidFill>
                  <a:srgbClr val="000000"/>
                </a:solidFill>
                <a:prstDash val="solid"/>
              </a:ln>
            </c:spPr>
          </c:dPt>
          <c:dPt>
            <c:idx val="4"/>
            <c:spPr>
              <a:solidFill>
                <a:srgbClr val="660066"/>
              </a:solidFill>
              <a:ln w="12698">
                <a:solidFill>
                  <a:srgbClr val="000000"/>
                </a:solidFill>
                <a:prstDash val="solid"/>
              </a:ln>
            </c:spPr>
          </c:dPt>
          <c:dLbls>
            <c:spPr>
              <a:noFill/>
              <a:ln w="25396">
                <a:noFill/>
              </a:ln>
            </c:spPr>
            <c:txPr>
              <a:bodyPr/>
              <a:lstStyle/>
              <a:p>
                <a:pPr>
                  <a:defRPr sz="1075"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14</c:v>
                </c:pt>
                <c:pt idx="2">
                  <c:v>11</c:v>
                </c:pt>
                <c:pt idx="3">
                  <c:v>14</c:v>
                </c:pt>
                <c:pt idx="4">
                  <c:v>1</c:v>
                </c:pt>
              </c:numCache>
            </c:numRef>
          </c:val>
        </c:ser>
        <c:dLbls>
          <c:showVal val="1"/>
        </c:dLbls>
        <c:gapWidth val="0"/>
        <c:axId val="265734400"/>
        <c:axId val="266088832"/>
      </c:barChart>
      <c:catAx>
        <c:axId val="265734400"/>
        <c:scaling>
          <c:orientation val="minMax"/>
        </c:scaling>
        <c:axPos val="b"/>
        <c:title>
          <c:tx>
            <c:rich>
              <a:bodyPr/>
              <a:lstStyle/>
              <a:p>
                <a:pPr>
                  <a:defRPr sz="1200" b="0" i="0" u="none" strike="noStrike" baseline="0">
                    <a:solidFill>
                      <a:srgbClr val="000000"/>
                    </a:solidFill>
                    <a:latin typeface="宋体"/>
                    <a:ea typeface="宋体"/>
                    <a:cs typeface="宋体"/>
                  </a:defRPr>
                </a:pPr>
                <a:r>
                  <a:rPr lang="zh-CN" altLang="en-US"/>
                  <a:t>得分</a:t>
                </a:r>
              </a:p>
            </c:rich>
          </c:tx>
          <c:layout>
            <c:manualLayout>
              <c:xMode val="edge"/>
              <c:yMode val="edge"/>
              <c:x val="0.6055363440394681"/>
              <c:y val="0.89602446483180431"/>
            </c:manualLayout>
          </c:layout>
          <c:spPr>
            <a:noFill/>
            <a:ln w="25396">
              <a:noFill/>
            </a:ln>
          </c:spPr>
        </c:title>
        <c:numFmt formatCode="General" sourceLinked="1"/>
        <c:majorTickMark val="in"/>
        <c:tickLblPos val="nextTo"/>
        <c:spPr>
          <a:ln w="3175">
            <a:solidFill>
              <a:srgbClr val="000000"/>
            </a:solidFill>
            <a:prstDash val="solid"/>
          </a:ln>
        </c:spPr>
        <c:txPr>
          <a:bodyPr rot="0" vert="horz"/>
          <a:lstStyle/>
          <a:p>
            <a:pPr>
              <a:defRPr sz="1450" b="0" i="0" u="none" strike="noStrike" baseline="0">
                <a:solidFill>
                  <a:srgbClr val="000000"/>
                </a:solidFill>
                <a:latin typeface="宋体"/>
                <a:ea typeface="宋体"/>
                <a:cs typeface="宋体"/>
              </a:defRPr>
            </a:pPr>
            <a:endParaRPr lang="zh-CN"/>
          </a:p>
        </c:txPr>
        <c:crossAx val="266088832"/>
        <c:crosses val="autoZero"/>
        <c:auto val="1"/>
        <c:lblAlgn val="ctr"/>
        <c:lblOffset val="100"/>
        <c:tickMarkSkip val="1"/>
      </c:catAx>
      <c:valAx>
        <c:axId val="266088832"/>
        <c:scaling>
          <c:orientation val="minMax"/>
        </c:scaling>
        <c:axPos val="l"/>
        <c:majorGridlines>
          <c:spPr>
            <a:ln w="3175">
              <a:solidFill>
                <a:srgbClr val="000000"/>
              </a:solidFill>
              <a:prstDash val="solid"/>
            </a:ln>
          </c:spPr>
        </c:majorGridlines>
        <c:title>
          <c:tx>
            <c:rich>
              <a:bodyPr/>
              <a:lstStyle/>
              <a:p>
                <a:pPr>
                  <a:defRPr sz="1200" b="0" i="0" u="none" strike="noStrike" baseline="0">
                    <a:solidFill>
                      <a:srgbClr val="000000"/>
                    </a:solidFill>
                    <a:latin typeface="宋体"/>
                    <a:ea typeface="宋体"/>
                    <a:cs typeface="宋体"/>
                  </a:defRPr>
                </a:pPr>
                <a:r>
                  <a:rPr lang="zh-CN" altLang="en-US"/>
                  <a:t>人数</a:t>
                </a:r>
              </a:p>
            </c:rich>
          </c:tx>
          <c:layout>
            <c:manualLayout>
              <c:xMode val="edge"/>
              <c:yMode val="edge"/>
              <c:x val="1.9031126263856234E-2"/>
              <c:y val="0.42507645259938837"/>
            </c:manualLayout>
          </c:layout>
          <c:spPr>
            <a:noFill/>
            <a:ln w="25396">
              <a:noFill/>
            </a:ln>
          </c:spPr>
        </c:title>
        <c:numFmt formatCode="General" sourceLinked="1"/>
        <c:majorTickMark val="in"/>
        <c:tickLblPos val="nextTo"/>
        <c:spPr>
          <a:ln w="3175">
            <a:solidFill>
              <a:srgbClr val="000000"/>
            </a:solidFill>
            <a:prstDash val="solid"/>
          </a:ln>
        </c:spPr>
        <c:txPr>
          <a:bodyPr rot="0" vert="horz"/>
          <a:lstStyle/>
          <a:p>
            <a:pPr>
              <a:defRPr sz="1075" b="0" i="0" u="none" strike="noStrike" baseline="0">
                <a:solidFill>
                  <a:srgbClr val="000000"/>
                </a:solidFill>
                <a:latin typeface="Times New Roman"/>
                <a:ea typeface="Times New Roman"/>
                <a:cs typeface="Times New Roman"/>
              </a:defRPr>
            </a:pPr>
            <a:endParaRPr lang="zh-CN"/>
          </a:p>
        </c:txPr>
        <c:crossAx val="265734400"/>
        <c:crosses val="autoZero"/>
        <c:crossBetween val="between"/>
        <c:majorUnit val="2"/>
      </c:valAx>
      <c:dTable>
        <c:showHorzBorder val="1"/>
        <c:showVertBorder val="1"/>
        <c:showOutline val="1"/>
        <c:spPr>
          <a:ln w="3175">
            <a:solidFill>
              <a:srgbClr val="000000"/>
            </a:solidFill>
            <a:prstDash val="solid"/>
          </a:ln>
        </c:spPr>
        <c:txPr>
          <a:bodyPr/>
          <a:lstStyle/>
          <a:p>
            <a:pPr rtl="0">
              <a:defRPr sz="950" b="0" i="0" u="none" strike="noStrike" baseline="0">
                <a:solidFill>
                  <a:srgbClr val="000000"/>
                </a:solidFill>
                <a:latin typeface="Times New Roman"/>
                <a:ea typeface="Times New Roman"/>
                <a:cs typeface="Times New Roman"/>
              </a:defRPr>
            </a:pPr>
            <a:endParaRPr lang="zh-CN"/>
          </a:p>
        </c:txPr>
      </c:dTable>
      <c:spPr>
        <a:solidFill>
          <a:srgbClr val="C0C0C0"/>
        </a:solidFill>
        <a:ln w="12698">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450" b="0" i="0" u="none" strike="noStrike" baseline="0">
          <a:solidFill>
            <a:srgbClr val="000000"/>
          </a:solidFill>
          <a:latin typeface="宋体"/>
          <a:ea typeface="宋体"/>
          <a:cs typeface="宋体"/>
        </a:defRPr>
      </a:pPr>
      <a:endParaRPr lang="zh-CN"/>
    </a:p>
  </c:tx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0" i="0" u="none" strike="noStrike" baseline="0">
                <a:solidFill>
                  <a:srgbClr val="000000"/>
                </a:solidFill>
                <a:latin typeface="宋体"/>
                <a:ea typeface="宋体"/>
                <a:cs typeface="宋体"/>
              </a:defRPr>
            </a:pPr>
            <a:r>
              <a:rPr lang="zh-CN" altLang="en-US"/>
              <a:t>综合成绩分布</a:t>
            </a:r>
          </a:p>
        </c:rich>
      </c:tx>
      <c:layout>
        <c:manualLayout>
          <c:xMode val="edge"/>
          <c:yMode val="edge"/>
          <c:x val="0.41349478222438751"/>
          <c:y val="1.9607843137254902E-2"/>
        </c:manualLayout>
      </c:layout>
      <c:spPr>
        <a:noFill/>
        <a:ln w="25401">
          <a:noFill/>
        </a:ln>
      </c:spPr>
    </c:title>
    <c:plotArea>
      <c:layout>
        <c:manualLayout>
          <c:layoutTarget val="inner"/>
          <c:xMode val="edge"/>
          <c:yMode val="edge"/>
          <c:x val="0.17353951890034364"/>
          <c:y val="0.21590909090909138"/>
          <c:w val="0.81099656357388483"/>
          <c:h val="0.48106060606060685"/>
        </c:manualLayout>
      </c:layout>
      <c:barChart>
        <c:barDir val="col"/>
        <c:grouping val="clustered"/>
        <c:varyColors val="1"/>
        <c:ser>
          <c:idx val="0"/>
          <c:order val="0"/>
          <c:tx>
            <c:strRef>
              <c:f>直方图!$B$1:$B$2</c:f>
              <c:strCache>
                <c:ptCount val="1"/>
                <c:pt idx="0">
                  <c:v>综合 人数</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spPr>
              <a:noFill/>
              <a:ln w="25401">
                <a:noFill/>
              </a:ln>
            </c:spPr>
            <c:txPr>
              <a:bodyPr/>
              <a:lstStyle/>
              <a:p>
                <a:pPr>
                  <a:defRPr sz="1025"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18</c:v>
                </c:pt>
                <c:pt idx="2">
                  <c:v>40</c:v>
                </c:pt>
                <c:pt idx="3">
                  <c:v>23</c:v>
                </c:pt>
                <c:pt idx="4">
                  <c:v>1</c:v>
                </c:pt>
              </c:numCache>
            </c:numRef>
          </c:val>
        </c:ser>
        <c:dLbls>
          <c:showVal val="1"/>
        </c:dLbls>
        <c:gapWidth val="0"/>
        <c:axId val="265756032"/>
        <c:axId val="265766400"/>
      </c:barChart>
      <c:catAx>
        <c:axId val="265756032"/>
        <c:scaling>
          <c:orientation val="minMax"/>
        </c:scaling>
        <c:axPos val="b"/>
        <c:title>
          <c:tx>
            <c:rich>
              <a:bodyPr/>
              <a:lstStyle/>
              <a:p>
                <a:pPr>
                  <a:defRPr sz="1125" b="0" i="0" u="none" strike="noStrike" baseline="0">
                    <a:solidFill>
                      <a:srgbClr val="000000"/>
                    </a:solidFill>
                    <a:latin typeface="宋体"/>
                    <a:ea typeface="宋体"/>
                    <a:cs typeface="宋体"/>
                  </a:defRPr>
                </a:pPr>
                <a:r>
                  <a:rPr lang="zh-CN" altLang="en-US"/>
                  <a:t>得分</a:t>
                </a:r>
              </a:p>
            </c:rich>
          </c:tx>
          <c:layout>
            <c:manualLayout>
              <c:xMode val="edge"/>
              <c:yMode val="edge"/>
              <c:x val="0.55017308403459875"/>
              <c:y val="0.89215686274509809"/>
            </c:manualLayout>
          </c:layout>
          <c:spPr>
            <a:noFill/>
            <a:ln w="25401">
              <a:noFill/>
            </a:ln>
          </c:spPr>
        </c:title>
        <c:numFmt formatCode="General" sourceLinked="1"/>
        <c:majorTickMark val="in"/>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265766400"/>
        <c:crosses val="autoZero"/>
        <c:auto val="1"/>
        <c:lblAlgn val="ctr"/>
        <c:lblOffset val="100"/>
        <c:tickMarkSkip val="1"/>
      </c:catAx>
      <c:valAx>
        <c:axId val="265766400"/>
        <c:scaling>
          <c:orientation val="minMax"/>
        </c:scaling>
        <c:axPos val="l"/>
        <c:majorGridlines>
          <c:spPr>
            <a:ln w="3175">
              <a:solidFill>
                <a:srgbClr val="000000"/>
              </a:solidFill>
              <a:prstDash val="solid"/>
            </a:ln>
          </c:spPr>
        </c:majorGridlines>
        <c:title>
          <c:tx>
            <c:rich>
              <a:bodyPr/>
              <a:lstStyle/>
              <a:p>
                <a:pPr>
                  <a:defRPr sz="1125" b="0" i="0" u="none" strike="noStrike" baseline="0">
                    <a:solidFill>
                      <a:srgbClr val="000000"/>
                    </a:solidFill>
                    <a:latin typeface="宋体"/>
                    <a:ea typeface="宋体"/>
                    <a:cs typeface="宋体"/>
                  </a:defRPr>
                </a:pPr>
                <a:r>
                  <a:rPr lang="zh-CN" altLang="en-US"/>
                  <a:t>人数</a:t>
                </a:r>
              </a:p>
            </c:rich>
          </c:tx>
          <c:layout>
            <c:manualLayout>
              <c:xMode val="edge"/>
              <c:yMode val="edge"/>
              <c:x val="1.9031126263856234E-2"/>
              <c:y val="0.40196078431372612"/>
            </c:manualLayout>
          </c:layout>
          <c:spPr>
            <a:noFill/>
            <a:ln w="25401">
              <a:noFill/>
            </a:ln>
          </c:spPr>
        </c:title>
        <c:numFmt formatCode="General" sourceLinked="1"/>
        <c:majorTickMark val="in"/>
        <c:tickLblPos val="nextTo"/>
        <c:spPr>
          <a:ln w="3175">
            <a:solidFill>
              <a:srgbClr val="000000"/>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zh-CN"/>
          </a:p>
        </c:txPr>
        <c:crossAx val="265756032"/>
        <c:crosses val="autoZero"/>
        <c:crossBetween val="between"/>
        <c:majorUnit val="5"/>
      </c:valAx>
      <c:dTable>
        <c:showHorzBorder val="1"/>
        <c:showVertBorder val="1"/>
        <c:showOutline val="1"/>
        <c:spPr>
          <a:ln w="3175">
            <a:solidFill>
              <a:srgbClr val="000000"/>
            </a:solidFill>
            <a:prstDash val="solid"/>
          </a:ln>
        </c:spPr>
        <c:txPr>
          <a:bodyPr/>
          <a:lstStyle/>
          <a:p>
            <a:pPr rtl="0">
              <a:defRPr sz="1025" b="0" i="0" u="none" strike="noStrike" baseline="0">
                <a:solidFill>
                  <a:srgbClr val="000000"/>
                </a:solidFill>
                <a:latin typeface="Times New Roman"/>
                <a:ea typeface="Times New Roman"/>
                <a:cs typeface="Times New Roman"/>
              </a:defRPr>
            </a:pPr>
            <a:endParaRPr lang="zh-CN"/>
          </a:p>
        </c:txPr>
      </c:dTable>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0" i="0" u="none" strike="noStrike" baseline="0">
                <a:solidFill>
                  <a:srgbClr val="000000"/>
                </a:solidFill>
                <a:latin typeface="宋体"/>
                <a:ea typeface="宋体"/>
                <a:cs typeface="宋体"/>
              </a:defRPr>
            </a:pPr>
            <a:r>
              <a:rPr lang="zh-CN" altLang="en-US"/>
              <a:t>综合成绩分布</a:t>
            </a:r>
          </a:p>
        </c:rich>
      </c:tx>
      <c:layout>
        <c:manualLayout>
          <c:xMode val="edge"/>
          <c:yMode val="edge"/>
          <c:x val="0.40196081550412288"/>
          <c:y val="1.9354966992762269E-2"/>
        </c:manualLayout>
      </c:layout>
      <c:spPr>
        <a:noFill/>
        <a:ln w="25398">
          <a:noFill/>
        </a:ln>
      </c:spPr>
    </c:title>
    <c:plotArea>
      <c:layout>
        <c:manualLayout>
          <c:layoutTarget val="inner"/>
          <c:xMode val="edge"/>
          <c:yMode val="edge"/>
          <c:x val="0.18271119842829137"/>
          <c:y val="0.17500000000000004"/>
          <c:w val="0.79764243614931396"/>
          <c:h val="0.58124999999999949"/>
        </c:manualLayout>
      </c:layout>
      <c:barChart>
        <c:barDir val="col"/>
        <c:grouping val="clustered"/>
        <c:varyColors val="1"/>
        <c:ser>
          <c:idx val="0"/>
          <c:order val="0"/>
          <c:tx>
            <c:strRef>
              <c:f>直方图!$B$1:$B$2</c:f>
              <c:strCache>
                <c:ptCount val="1"/>
                <c:pt idx="0">
                  <c:v>综合 人数</c:v>
                </c:pt>
              </c:strCache>
            </c:strRef>
          </c:tx>
          <c:spPr>
            <a:solidFill>
              <a:srgbClr val="9999FF"/>
            </a:solidFill>
            <a:ln w="12699">
              <a:solidFill>
                <a:srgbClr val="000000"/>
              </a:solidFill>
              <a:prstDash val="solid"/>
            </a:ln>
          </c:spPr>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dLbls>
            <c:spPr>
              <a:noFill/>
              <a:ln w="25398">
                <a:noFill/>
              </a:ln>
            </c:spPr>
            <c:txPr>
              <a:bodyPr/>
              <a:lstStyle/>
              <a:p>
                <a:pPr>
                  <a:defRPr sz="950"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68</c:v>
                </c:pt>
                <c:pt idx="2">
                  <c:v>9</c:v>
                </c:pt>
                <c:pt idx="3">
                  <c:v>0</c:v>
                </c:pt>
                <c:pt idx="4">
                  <c:v>0</c:v>
                </c:pt>
              </c:numCache>
            </c:numRef>
          </c:val>
        </c:ser>
        <c:gapWidth val="0"/>
        <c:axId val="145651200"/>
        <c:axId val="145653120"/>
      </c:barChart>
      <c:catAx>
        <c:axId val="145651200"/>
        <c:scaling>
          <c:orientation val="minMax"/>
        </c:scaling>
        <c:axPos val="b"/>
        <c:title>
          <c:tx>
            <c:rich>
              <a:bodyPr/>
              <a:lstStyle/>
              <a:p>
                <a:pPr>
                  <a:defRPr sz="1075" b="0" i="0" u="none" strike="noStrike" baseline="0">
                    <a:solidFill>
                      <a:srgbClr val="000000"/>
                    </a:solidFill>
                    <a:latin typeface="宋体"/>
                    <a:ea typeface="宋体"/>
                    <a:cs typeface="宋体"/>
                  </a:defRPr>
                </a:pPr>
                <a:r>
                  <a:rPr lang="zh-CN" altLang="en-US"/>
                  <a:t>得分</a:t>
                </a:r>
              </a:p>
            </c:rich>
          </c:tx>
          <c:layout>
            <c:manualLayout>
              <c:xMode val="edge"/>
              <c:yMode val="edge"/>
              <c:x val="0.55294127627986134"/>
              <c:y val="0.89677443728624862"/>
            </c:manualLayout>
          </c:layout>
          <c:spPr>
            <a:noFill/>
            <a:ln w="25398">
              <a:noFill/>
            </a:ln>
          </c:spPr>
        </c:title>
        <c:numFmt formatCode="General" sourceLinked="1"/>
        <c:majorTickMark val="in"/>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145653120"/>
        <c:crosses val="autoZero"/>
        <c:auto val="1"/>
        <c:lblAlgn val="ctr"/>
        <c:lblOffset val="100"/>
        <c:tickMarkSkip val="1"/>
      </c:catAx>
      <c:valAx>
        <c:axId val="145653120"/>
        <c:scaling>
          <c:orientation val="minMax"/>
        </c:scaling>
        <c:axPos val="l"/>
        <c:majorGridlines>
          <c:spPr>
            <a:ln w="3175">
              <a:solidFill>
                <a:srgbClr val="000000"/>
              </a:solidFill>
              <a:prstDash val="solid"/>
            </a:ln>
          </c:spPr>
        </c:majorGridlines>
        <c:title>
          <c:tx>
            <c:rich>
              <a:bodyPr/>
              <a:lstStyle/>
              <a:p>
                <a:pPr>
                  <a:defRPr sz="1075" b="0" i="0" u="none" strike="noStrike" baseline="0">
                    <a:solidFill>
                      <a:srgbClr val="000000"/>
                    </a:solidFill>
                    <a:latin typeface="宋体"/>
                    <a:ea typeface="宋体"/>
                    <a:cs typeface="宋体"/>
                  </a:defRPr>
                </a:pPr>
                <a:r>
                  <a:rPr lang="zh-CN" altLang="en-US"/>
                  <a:t>人数</a:t>
                </a:r>
              </a:p>
            </c:rich>
          </c:tx>
          <c:layout>
            <c:manualLayout>
              <c:xMode val="edge"/>
              <c:yMode val="edge"/>
              <c:x val="2.1568546355947883E-2"/>
              <c:y val="0.40967788117394516"/>
            </c:manualLayout>
          </c:layout>
          <c:spPr>
            <a:noFill/>
            <a:ln w="25398">
              <a:noFill/>
            </a:ln>
          </c:spPr>
        </c:title>
        <c:numFmt formatCode="General" sourceLinked="1"/>
        <c:majorTickMark val="in"/>
        <c:tickLblPos val="nextTo"/>
        <c:spPr>
          <a:ln w="3175">
            <a:solidFill>
              <a:srgbClr val="000000"/>
            </a:solidFill>
            <a:prstDash val="solid"/>
          </a:ln>
        </c:spPr>
        <c:txPr>
          <a:bodyPr rot="0" vert="horz"/>
          <a:lstStyle/>
          <a:p>
            <a:pPr>
              <a:defRPr sz="950" b="0" i="0" u="none" strike="noStrike" baseline="0">
                <a:solidFill>
                  <a:srgbClr val="000000"/>
                </a:solidFill>
                <a:latin typeface="Times New Roman"/>
                <a:ea typeface="Times New Roman"/>
                <a:cs typeface="Times New Roman"/>
              </a:defRPr>
            </a:pPr>
            <a:endParaRPr lang="zh-CN"/>
          </a:p>
        </c:txPr>
        <c:crossAx val="145651200"/>
        <c:crosses val="autoZero"/>
        <c:crossBetween val="between"/>
      </c:valAx>
      <c:dTable>
        <c:showHorzBorder val="1"/>
        <c:showVertBorder val="1"/>
        <c:showOutline val="1"/>
        <c:spPr>
          <a:ln w="3175">
            <a:solidFill>
              <a:srgbClr val="000000"/>
            </a:solidFill>
            <a:prstDash val="solid"/>
          </a:ln>
        </c:spPr>
        <c:txPr>
          <a:bodyPr/>
          <a:lstStyle/>
          <a:p>
            <a:pPr rtl="0">
              <a:defRPr sz="950" b="0" i="0" u="none" strike="noStrike" baseline="0">
                <a:solidFill>
                  <a:srgbClr val="000000"/>
                </a:solidFill>
                <a:latin typeface="Times New Roman"/>
                <a:ea typeface="Times New Roman"/>
                <a:cs typeface="Times New Roman"/>
              </a:defRPr>
            </a:pPr>
            <a:endParaRPr lang="zh-CN"/>
          </a:p>
        </c:txPr>
      </c:dTable>
      <c:spPr>
        <a:solidFill>
          <a:srgbClr val="C0C0C0"/>
        </a:solidFill>
        <a:ln w="12699">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199" b="0" i="0" u="none" strike="noStrike" baseline="0">
                <a:solidFill>
                  <a:srgbClr val="000000"/>
                </a:solidFill>
                <a:latin typeface="宋体"/>
                <a:ea typeface="宋体"/>
                <a:cs typeface="宋体"/>
              </a:defRPr>
            </a:pPr>
            <a:r>
              <a:rPr lang="zh-CN" altLang="en-US" sz="1199" b="0" i="0" u="none" strike="noStrike" baseline="0">
                <a:solidFill>
                  <a:srgbClr val="000000"/>
                </a:solidFill>
                <a:latin typeface="宋体"/>
                <a:ea typeface="宋体"/>
              </a:rPr>
              <a:t>会计（专）</a:t>
            </a:r>
            <a:r>
              <a:rPr lang="en-US" altLang="zh-CN" sz="1199" b="0" i="0" u="none" strike="noStrike" baseline="0">
                <a:solidFill>
                  <a:srgbClr val="000000"/>
                </a:solidFill>
                <a:latin typeface="宋体"/>
                <a:ea typeface="宋体"/>
              </a:rPr>
              <a:t>161</a:t>
            </a:r>
            <a:r>
              <a:rPr lang="zh-CN" altLang="en-US" sz="1199" b="0" i="0" u="none" strike="noStrike" baseline="0">
                <a:solidFill>
                  <a:srgbClr val="000000"/>
                </a:solidFill>
                <a:latin typeface="宋体"/>
                <a:ea typeface="宋体"/>
              </a:rPr>
              <a:t>班成绩分布</a:t>
            </a:r>
          </a:p>
        </c:rich>
      </c:tx>
      <c:layout>
        <c:manualLayout>
          <c:xMode val="edge"/>
          <c:yMode val="edge"/>
          <c:x val="0.3045976828653994"/>
          <c:y val="1.9355248755340559E-2"/>
        </c:manualLayout>
      </c:layout>
      <c:spPr>
        <a:noFill/>
        <a:ln w="25377">
          <a:noFill/>
        </a:ln>
      </c:spPr>
    </c:title>
    <c:plotArea>
      <c:layout>
        <c:manualLayout>
          <c:layoutTarget val="inner"/>
          <c:xMode val="edge"/>
          <c:yMode val="edge"/>
          <c:x val="0.29469548133595352"/>
          <c:y val="0.17500000000000004"/>
          <c:w val="0.68565815324165025"/>
          <c:h val="0.58124999999999949"/>
        </c:manualLayout>
      </c:layout>
      <c:barChart>
        <c:barDir val="col"/>
        <c:grouping val="clustered"/>
        <c:varyColors val="1"/>
        <c:ser>
          <c:idx val="0"/>
          <c:order val="0"/>
          <c:tx>
            <c:strRef>
              <c:f>直方图!$B$1:$B$2</c:f>
              <c:strCache>
                <c:ptCount val="1"/>
                <c:pt idx="0">
                  <c:v>会计（专）161班 人数</c:v>
                </c:pt>
              </c:strCache>
            </c:strRef>
          </c:tx>
          <c:spPr>
            <a:solidFill>
              <a:srgbClr val="9999FF"/>
            </a:solidFill>
            <a:ln w="12689">
              <a:solidFill>
                <a:srgbClr val="000000"/>
              </a:solidFill>
              <a:prstDash val="solid"/>
            </a:ln>
          </c:spPr>
          <c:dPt>
            <c:idx val="1"/>
            <c:spPr>
              <a:solidFill>
                <a:srgbClr val="993366"/>
              </a:solidFill>
              <a:ln w="12689">
                <a:solidFill>
                  <a:srgbClr val="000000"/>
                </a:solidFill>
                <a:prstDash val="solid"/>
              </a:ln>
            </c:spPr>
          </c:dPt>
          <c:dPt>
            <c:idx val="2"/>
            <c:spPr>
              <a:solidFill>
                <a:srgbClr val="FFFFCC"/>
              </a:solidFill>
              <a:ln w="12689">
                <a:solidFill>
                  <a:srgbClr val="000000"/>
                </a:solidFill>
                <a:prstDash val="solid"/>
              </a:ln>
            </c:spPr>
          </c:dPt>
          <c:dPt>
            <c:idx val="3"/>
            <c:spPr>
              <a:solidFill>
                <a:srgbClr val="CCFFFF"/>
              </a:solidFill>
              <a:ln w="12689">
                <a:solidFill>
                  <a:srgbClr val="000000"/>
                </a:solidFill>
                <a:prstDash val="solid"/>
              </a:ln>
            </c:spPr>
          </c:dPt>
          <c:dPt>
            <c:idx val="4"/>
            <c:spPr>
              <a:solidFill>
                <a:srgbClr val="660066"/>
              </a:solidFill>
              <a:ln w="12689">
                <a:solidFill>
                  <a:srgbClr val="000000"/>
                </a:solidFill>
                <a:prstDash val="solid"/>
              </a:ln>
            </c:spPr>
          </c:dPt>
          <c:dLbls>
            <c:spPr>
              <a:noFill/>
              <a:ln w="25377">
                <a:noFill/>
              </a:ln>
            </c:spPr>
            <c:txPr>
              <a:bodyPr/>
              <a:lstStyle/>
              <a:p>
                <a:pPr>
                  <a:defRPr sz="974"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32</c:v>
                </c:pt>
                <c:pt idx="2">
                  <c:v>6</c:v>
                </c:pt>
                <c:pt idx="3">
                  <c:v>0</c:v>
                </c:pt>
                <c:pt idx="4">
                  <c:v>0</c:v>
                </c:pt>
              </c:numCache>
            </c:numRef>
          </c:val>
        </c:ser>
        <c:gapWidth val="0"/>
        <c:axId val="61478016"/>
        <c:axId val="61479936"/>
      </c:barChart>
      <c:catAx>
        <c:axId val="61478016"/>
        <c:scaling>
          <c:orientation val="minMax"/>
        </c:scaling>
        <c:axPos val="b"/>
        <c:title>
          <c:tx>
            <c:rich>
              <a:bodyPr/>
              <a:lstStyle/>
              <a:p>
                <a:pPr>
                  <a:defRPr sz="1099" b="0" i="0" u="none" strike="noStrike" baseline="0">
                    <a:solidFill>
                      <a:srgbClr val="000000"/>
                    </a:solidFill>
                    <a:latin typeface="宋体"/>
                    <a:ea typeface="宋体"/>
                    <a:cs typeface="宋体"/>
                  </a:defRPr>
                </a:pPr>
                <a:r>
                  <a:rPr lang="zh-CN" altLang="en-US"/>
                  <a:t>得分</a:t>
                </a:r>
              </a:p>
            </c:rich>
          </c:tx>
          <c:layout>
            <c:manualLayout>
              <c:xMode val="edge"/>
              <c:yMode val="edge"/>
              <c:x val="0.64176250695935733"/>
              <c:y val="0.89656203288490166"/>
            </c:manualLayout>
          </c:layout>
          <c:spPr>
            <a:noFill/>
            <a:ln w="25377">
              <a:noFill/>
            </a:ln>
          </c:spPr>
        </c:title>
        <c:numFmt formatCode="General" sourceLinked="1"/>
        <c:majorTickMark val="in"/>
        <c:tickLblPos val="nextTo"/>
        <c:spPr>
          <a:ln w="3172">
            <a:solidFill>
              <a:srgbClr val="000000"/>
            </a:solidFill>
            <a:prstDash val="solid"/>
          </a:ln>
        </c:spPr>
        <c:txPr>
          <a:bodyPr rot="0" vert="horz"/>
          <a:lstStyle/>
          <a:p>
            <a:pPr>
              <a:defRPr sz="1199" b="0" i="0" u="none" strike="noStrike" baseline="0">
                <a:solidFill>
                  <a:srgbClr val="000000"/>
                </a:solidFill>
                <a:latin typeface="宋体"/>
                <a:ea typeface="宋体"/>
                <a:cs typeface="宋体"/>
              </a:defRPr>
            </a:pPr>
            <a:endParaRPr lang="zh-CN"/>
          </a:p>
        </c:txPr>
        <c:crossAx val="61479936"/>
        <c:crosses val="autoZero"/>
        <c:auto val="1"/>
        <c:lblAlgn val="ctr"/>
        <c:lblOffset val="100"/>
        <c:tickMarkSkip val="1"/>
      </c:catAx>
      <c:valAx>
        <c:axId val="61479936"/>
        <c:scaling>
          <c:orientation val="minMax"/>
        </c:scaling>
        <c:axPos val="l"/>
        <c:majorGridlines>
          <c:spPr>
            <a:ln w="3172">
              <a:solidFill>
                <a:srgbClr val="000000"/>
              </a:solidFill>
              <a:prstDash val="solid"/>
            </a:ln>
          </c:spPr>
        </c:majorGridlines>
        <c:title>
          <c:tx>
            <c:rich>
              <a:bodyPr/>
              <a:lstStyle/>
              <a:p>
                <a:pPr>
                  <a:defRPr sz="1099" b="0" i="0" u="none" strike="noStrike" baseline="0">
                    <a:solidFill>
                      <a:srgbClr val="000000"/>
                    </a:solidFill>
                    <a:latin typeface="宋体"/>
                    <a:ea typeface="宋体"/>
                    <a:cs typeface="宋体"/>
                  </a:defRPr>
                </a:pPr>
                <a:r>
                  <a:rPr lang="zh-CN" altLang="en-US"/>
                  <a:t>人数</a:t>
                </a:r>
              </a:p>
            </c:rich>
          </c:tx>
          <c:layout>
            <c:manualLayout>
              <c:xMode val="edge"/>
              <c:yMode val="edge"/>
              <c:x val="2.107288104138498E-2"/>
              <c:y val="0.40322587479255739"/>
            </c:manualLayout>
          </c:layout>
          <c:spPr>
            <a:noFill/>
            <a:ln w="25377">
              <a:noFill/>
            </a:ln>
          </c:spPr>
        </c:title>
        <c:numFmt formatCode="General" sourceLinked="1"/>
        <c:majorTickMark val="in"/>
        <c:tickLblPos val="nextTo"/>
        <c:spPr>
          <a:ln w="3172">
            <a:solidFill>
              <a:srgbClr val="000000"/>
            </a:solidFill>
            <a:prstDash val="solid"/>
          </a:ln>
        </c:spPr>
        <c:txPr>
          <a:bodyPr rot="0" vert="horz"/>
          <a:lstStyle/>
          <a:p>
            <a:pPr>
              <a:defRPr sz="974" b="0" i="0" u="none" strike="noStrike" baseline="0">
                <a:solidFill>
                  <a:srgbClr val="000000"/>
                </a:solidFill>
                <a:latin typeface="Times New Roman"/>
                <a:ea typeface="Times New Roman"/>
                <a:cs typeface="Times New Roman"/>
              </a:defRPr>
            </a:pPr>
            <a:endParaRPr lang="zh-CN"/>
          </a:p>
        </c:txPr>
        <c:crossAx val="61478016"/>
        <c:crosses val="autoZero"/>
        <c:crossBetween val="between"/>
      </c:valAx>
      <c:dTable>
        <c:showHorzBorder val="1"/>
        <c:showVertBorder val="1"/>
        <c:showOutline val="1"/>
        <c:spPr>
          <a:ln w="3172">
            <a:solidFill>
              <a:srgbClr val="000000"/>
            </a:solidFill>
            <a:prstDash val="solid"/>
          </a:ln>
        </c:spPr>
        <c:txPr>
          <a:bodyPr/>
          <a:lstStyle/>
          <a:p>
            <a:pPr rtl="0">
              <a:defRPr sz="974" b="0" i="0" u="none" strike="noStrike" baseline="0">
                <a:solidFill>
                  <a:srgbClr val="000000"/>
                </a:solidFill>
                <a:latin typeface="Times New Roman"/>
                <a:ea typeface="Times New Roman"/>
                <a:cs typeface="Times New Roman"/>
              </a:defRPr>
            </a:pPr>
            <a:endParaRPr lang="zh-CN"/>
          </a:p>
        </c:txPr>
      </c:dTable>
      <c:spPr>
        <a:solidFill>
          <a:srgbClr val="C0C0C0"/>
        </a:solidFill>
        <a:ln w="12689">
          <a:solidFill>
            <a:srgbClr val="808080"/>
          </a:solidFill>
          <a:prstDash val="solid"/>
        </a:ln>
      </c:spPr>
    </c:plotArea>
    <c:plotVisOnly val="1"/>
    <c:dispBlanksAs val="gap"/>
  </c:chart>
  <c:spPr>
    <a:solidFill>
      <a:srgbClr val="FFFFFF"/>
    </a:solidFill>
    <a:ln w="3172">
      <a:solidFill>
        <a:srgbClr val="000000"/>
      </a:solidFill>
      <a:prstDash val="solid"/>
    </a:ln>
  </c:spPr>
  <c:txPr>
    <a:bodyPr/>
    <a:lstStyle/>
    <a:p>
      <a:pPr>
        <a:defRPr sz="1199" b="0" i="0" u="none" strike="noStrike" baseline="0">
          <a:solidFill>
            <a:srgbClr val="000000"/>
          </a:solidFill>
          <a:latin typeface="宋体"/>
          <a:ea typeface="宋体"/>
          <a:cs typeface="宋体"/>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199" b="0" i="0" u="none" strike="noStrike" baseline="0">
                <a:solidFill>
                  <a:srgbClr val="000000"/>
                </a:solidFill>
                <a:latin typeface="宋体"/>
                <a:ea typeface="宋体"/>
                <a:cs typeface="宋体"/>
              </a:defRPr>
            </a:pPr>
            <a:r>
              <a:rPr lang="zh-CN" altLang="en-US" sz="1199" b="0" i="0" u="none" strike="noStrike" baseline="0">
                <a:solidFill>
                  <a:srgbClr val="000000"/>
                </a:solidFill>
                <a:latin typeface="宋体"/>
                <a:ea typeface="宋体"/>
              </a:rPr>
              <a:t>会计（专）</a:t>
            </a:r>
            <a:r>
              <a:rPr lang="en-US" altLang="zh-CN" sz="1199" b="0" i="0" u="none" strike="noStrike" baseline="0">
                <a:solidFill>
                  <a:srgbClr val="000000"/>
                </a:solidFill>
                <a:latin typeface="宋体"/>
                <a:ea typeface="宋体"/>
              </a:rPr>
              <a:t>162</a:t>
            </a:r>
            <a:r>
              <a:rPr lang="zh-CN" altLang="en-US" sz="1199" b="0" i="0" u="none" strike="noStrike" baseline="0">
                <a:solidFill>
                  <a:srgbClr val="000000"/>
                </a:solidFill>
                <a:latin typeface="宋体"/>
                <a:ea typeface="宋体"/>
              </a:rPr>
              <a:t>成绩分布</a:t>
            </a:r>
          </a:p>
        </c:rich>
      </c:tx>
      <c:layout>
        <c:manualLayout>
          <c:xMode val="edge"/>
          <c:yMode val="edge"/>
          <c:x val="0.30000010604735067"/>
          <c:y val="2.0760983308458977E-2"/>
        </c:manualLayout>
      </c:layout>
      <c:spPr>
        <a:noFill/>
        <a:ln w="25373">
          <a:noFill/>
        </a:ln>
      </c:spPr>
    </c:title>
    <c:plotArea>
      <c:layout>
        <c:manualLayout>
          <c:layoutTarget val="inner"/>
          <c:xMode val="edge"/>
          <c:yMode val="edge"/>
          <c:x val="0.29469548133595352"/>
          <c:y val="0.18729096989966595"/>
          <c:w val="0.68565815324165025"/>
          <c:h val="0.551839464882942"/>
        </c:manualLayout>
      </c:layout>
      <c:barChart>
        <c:barDir val="col"/>
        <c:grouping val="clustered"/>
        <c:varyColors val="1"/>
        <c:ser>
          <c:idx val="0"/>
          <c:order val="0"/>
          <c:tx>
            <c:strRef>
              <c:f>直方图!$B$1:$B$2</c:f>
              <c:strCache>
                <c:ptCount val="1"/>
                <c:pt idx="0">
                  <c:v>会计（专）162班 人数</c:v>
                </c:pt>
              </c:strCache>
            </c:strRef>
          </c:tx>
          <c:spPr>
            <a:solidFill>
              <a:srgbClr val="9999FF"/>
            </a:solidFill>
            <a:ln w="12686">
              <a:solidFill>
                <a:srgbClr val="000000"/>
              </a:solidFill>
              <a:prstDash val="solid"/>
            </a:ln>
          </c:spPr>
          <c:dPt>
            <c:idx val="1"/>
            <c:spPr>
              <a:solidFill>
                <a:srgbClr val="993366"/>
              </a:solidFill>
              <a:ln w="12686">
                <a:solidFill>
                  <a:srgbClr val="000000"/>
                </a:solidFill>
                <a:prstDash val="solid"/>
              </a:ln>
            </c:spPr>
          </c:dPt>
          <c:dPt>
            <c:idx val="2"/>
            <c:spPr>
              <a:solidFill>
                <a:srgbClr val="FFFFCC"/>
              </a:solidFill>
              <a:ln w="12686">
                <a:solidFill>
                  <a:srgbClr val="000000"/>
                </a:solidFill>
                <a:prstDash val="solid"/>
              </a:ln>
            </c:spPr>
          </c:dPt>
          <c:dPt>
            <c:idx val="3"/>
            <c:spPr>
              <a:solidFill>
                <a:srgbClr val="CCFFFF"/>
              </a:solidFill>
              <a:ln w="12686">
                <a:solidFill>
                  <a:srgbClr val="000000"/>
                </a:solidFill>
                <a:prstDash val="solid"/>
              </a:ln>
            </c:spPr>
          </c:dPt>
          <c:dPt>
            <c:idx val="4"/>
            <c:spPr>
              <a:solidFill>
                <a:srgbClr val="660066"/>
              </a:solidFill>
              <a:ln w="12686">
                <a:solidFill>
                  <a:srgbClr val="000000"/>
                </a:solidFill>
                <a:prstDash val="solid"/>
              </a:ln>
            </c:spPr>
          </c:dPt>
          <c:dLbls>
            <c:spPr>
              <a:noFill/>
              <a:ln w="25373">
                <a:noFill/>
              </a:ln>
            </c:spPr>
            <c:txPr>
              <a:bodyPr/>
              <a:lstStyle/>
              <a:p>
                <a:pPr>
                  <a:defRPr sz="949"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36</c:v>
                </c:pt>
                <c:pt idx="2">
                  <c:v>3</c:v>
                </c:pt>
                <c:pt idx="3">
                  <c:v>0</c:v>
                </c:pt>
                <c:pt idx="4">
                  <c:v>0</c:v>
                </c:pt>
              </c:numCache>
            </c:numRef>
          </c:val>
        </c:ser>
        <c:gapWidth val="0"/>
        <c:axId val="61597952"/>
        <c:axId val="61600128"/>
      </c:barChart>
      <c:catAx>
        <c:axId val="61597952"/>
        <c:scaling>
          <c:orientation val="minMax"/>
        </c:scaling>
        <c:axPos val="b"/>
        <c:title>
          <c:tx>
            <c:rich>
              <a:bodyPr/>
              <a:lstStyle/>
              <a:p>
                <a:pPr>
                  <a:defRPr sz="1074" b="0" i="0" u="none" strike="noStrike" baseline="0">
                    <a:solidFill>
                      <a:srgbClr val="000000"/>
                    </a:solidFill>
                    <a:latin typeface="宋体"/>
                    <a:ea typeface="宋体"/>
                    <a:cs typeface="宋体"/>
                  </a:defRPr>
                </a:pPr>
                <a:r>
                  <a:rPr lang="zh-CN" altLang="en-US"/>
                  <a:t>得分</a:t>
                </a:r>
              </a:p>
            </c:rich>
          </c:tx>
          <c:layout>
            <c:manualLayout>
              <c:xMode val="edge"/>
              <c:yMode val="edge"/>
              <c:x val="0.63367151833293689"/>
              <c:y val="0.90683135196335751"/>
            </c:manualLayout>
          </c:layout>
          <c:spPr>
            <a:noFill/>
            <a:ln w="25373">
              <a:noFill/>
            </a:ln>
          </c:spPr>
        </c:title>
        <c:numFmt formatCode="General" sourceLinked="1"/>
        <c:majorTickMark val="in"/>
        <c:tickLblPos val="nextTo"/>
        <c:spPr>
          <a:ln w="3172">
            <a:solidFill>
              <a:srgbClr val="000000"/>
            </a:solidFill>
            <a:prstDash val="solid"/>
          </a:ln>
        </c:spPr>
        <c:txPr>
          <a:bodyPr rot="0" vert="horz"/>
          <a:lstStyle/>
          <a:p>
            <a:pPr>
              <a:defRPr sz="1199" b="0" i="0" u="none" strike="noStrike" baseline="0">
                <a:solidFill>
                  <a:srgbClr val="000000"/>
                </a:solidFill>
                <a:latin typeface="宋体"/>
                <a:ea typeface="宋体"/>
                <a:cs typeface="宋体"/>
              </a:defRPr>
            </a:pPr>
            <a:endParaRPr lang="zh-CN"/>
          </a:p>
        </c:txPr>
        <c:crossAx val="61600128"/>
        <c:crosses val="autoZero"/>
        <c:auto val="1"/>
        <c:lblAlgn val="ctr"/>
        <c:lblOffset val="100"/>
        <c:tickMarkSkip val="1"/>
      </c:catAx>
      <c:valAx>
        <c:axId val="61600128"/>
        <c:scaling>
          <c:orientation val="minMax"/>
        </c:scaling>
        <c:axPos val="l"/>
        <c:majorGridlines>
          <c:spPr>
            <a:ln w="3172">
              <a:solidFill>
                <a:srgbClr val="000000"/>
              </a:solidFill>
              <a:prstDash val="solid"/>
            </a:ln>
          </c:spPr>
        </c:majorGridlines>
        <c:title>
          <c:tx>
            <c:rich>
              <a:bodyPr/>
              <a:lstStyle/>
              <a:p>
                <a:pPr>
                  <a:defRPr sz="1074" b="0" i="0" u="none" strike="noStrike" baseline="0">
                    <a:solidFill>
                      <a:srgbClr val="000000"/>
                    </a:solidFill>
                    <a:latin typeface="宋体"/>
                    <a:ea typeface="宋体"/>
                    <a:cs typeface="宋体"/>
                  </a:defRPr>
                </a:pPr>
                <a:r>
                  <a:rPr lang="zh-CN" altLang="en-US"/>
                  <a:t>人数</a:t>
                </a:r>
              </a:p>
            </c:rich>
          </c:tx>
          <c:layout>
            <c:manualLayout>
              <c:xMode val="edge"/>
              <c:yMode val="edge"/>
              <c:x val="2.1568546355947883E-2"/>
              <c:y val="0.40138438577530855"/>
            </c:manualLayout>
          </c:layout>
          <c:spPr>
            <a:noFill/>
            <a:ln w="25373">
              <a:noFill/>
            </a:ln>
          </c:spPr>
        </c:title>
        <c:numFmt formatCode="General" sourceLinked="1"/>
        <c:majorTickMark val="in"/>
        <c:tickLblPos val="nextTo"/>
        <c:spPr>
          <a:ln w="3172">
            <a:solidFill>
              <a:srgbClr val="000000"/>
            </a:solidFill>
            <a:prstDash val="solid"/>
          </a:ln>
        </c:spPr>
        <c:txPr>
          <a:bodyPr rot="0" vert="horz"/>
          <a:lstStyle/>
          <a:p>
            <a:pPr>
              <a:defRPr sz="949" b="0" i="0" u="none" strike="noStrike" baseline="0">
                <a:solidFill>
                  <a:srgbClr val="000000"/>
                </a:solidFill>
                <a:latin typeface="Times New Roman"/>
                <a:ea typeface="Times New Roman"/>
                <a:cs typeface="Times New Roman"/>
              </a:defRPr>
            </a:pPr>
            <a:endParaRPr lang="zh-CN"/>
          </a:p>
        </c:txPr>
        <c:crossAx val="61597952"/>
        <c:crosses val="autoZero"/>
        <c:crossBetween val="between"/>
      </c:valAx>
      <c:dTable>
        <c:showHorzBorder val="1"/>
        <c:showVertBorder val="1"/>
        <c:showOutline val="1"/>
        <c:spPr>
          <a:ln w="3172">
            <a:solidFill>
              <a:srgbClr val="000000"/>
            </a:solidFill>
            <a:prstDash val="solid"/>
          </a:ln>
        </c:spPr>
        <c:txPr>
          <a:bodyPr/>
          <a:lstStyle/>
          <a:p>
            <a:pPr rtl="0">
              <a:defRPr sz="949" b="0" i="0" u="none" strike="noStrike" baseline="0">
                <a:solidFill>
                  <a:srgbClr val="000000"/>
                </a:solidFill>
                <a:latin typeface="Times New Roman"/>
                <a:ea typeface="Times New Roman"/>
                <a:cs typeface="Times New Roman"/>
              </a:defRPr>
            </a:pPr>
            <a:endParaRPr lang="zh-CN"/>
          </a:p>
        </c:txPr>
      </c:dTable>
      <c:spPr>
        <a:solidFill>
          <a:srgbClr val="C0C0C0"/>
        </a:solidFill>
        <a:ln w="12686">
          <a:solidFill>
            <a:srgbClr val="808080"/>
          </a:solidFill>
          <a:prstDash val="solid"/>
        </a:ln>
      </c:spPr>
    </c:plotArea>
    <c:plotVisOnly val="1"/>
    <c:dispBlanksAs val="gap"/>
  </c:chart>
  <c:spPr>
    <a:solidFill>
      <a:srgbClr val="FFFFFF"/>
    </a:solidFill>
    <a:ln w="3172">
      <a:solidFill>
        <a:srgbClr val="000000"/>
      </a:solidFill>
      <a:prstDash val="solid"/>
    </a:ln>
  </c:spPr>
  <c:txPr>
    <a:bodyPr/>
    <a:lstStyle/>
    <a:p>
      <a:pPr>
        <a:defRPr sz="1199" b="0" i="0" u="none" strike="noStrike" baseline="0">
          <a:solidFill>
            <a:srgbClr val="000000"/>
          </a:solidFill>
          <a:latin typeface="宋体"/>
          <a:ea typeface="宋体"/>
          <a:cs typeface="宋体"/>
        </a:defRPr>
      </a:pPr>
      <a:endParaRPr lang="zh-CN"/>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1" b="0" i="0" u="none" strike="noStrike" baseline="0">
                <a:solidFill>
                  <a:srgbClr val="000000"/>
                </a:solidFill>
                <a:latin typeface="宋体"/>
                <a:ea typeface="宋体"/>
                <a:cs typeface="宋体"/>
              </a:defRPr>
            </a:pPr>
            <a:r>
              <a:rPr lang="zh-CN" altLang="en-US"/>
              <a:t>综合成绩分布</a:t>
            </a:r>
          </a:p>
        </c:rich>
      </c:tx>
      <c:layout>
        <c:manualLayout>
          <c:xMode val="edge"/>
          <c:yMode val="edge"/>
          <c:x val="0.40196102759882285"/>
          <c:y val="2.0761552533206069E-2"/>
        </c:manualLayout>
      </c:layout>
      <c:spPr>
        <a:noFill/>
        <a:ln w="25424">
          <a:noFill/>
        </a:ln>
      </c:spPr>
    </c:title>
    <c:plotArea>
      <c:layout>
        <c:manualLayout>
          <c:layoutTarget val="inner"/>
          <c:xMode val="edge"/>
          <c:yMode val="edge"/>
          <c:x val="0.16867469879518068"/>
          <c:y val="0.18750000000000031"/>
          <c:w val="0.81239242685025759"/>
          <c:h val="0.5625"/>
        </c:manualLayout>
      </c:layout>
      <c:barChart>
        <c:barDir val="col"/>
        <c:grouping val="clustered"/>
        <c:varyColors val="1"/>
        <c:ser>
          <c:idx val="0"/>
          <c:order val="0"/>
          <c:tx>
            <c:strRef>
              <c:f>直方图!$B$1:$B$2</c:f>
              <c:strCache>
                <c:ptCount val="1"/>
                <c:pt idx="0">
                  <c:v>综合 人数</c:v>
                </c:pt>
              </c:strCache>
            </c:strRef>
          </c:tx>
          <c:spPr>
            <a:solidFill>
              <a:srgbClr val="9999FF"/>
            </a:solidFill>
            <a:ln w="12712">
              <a:solidFill>
                <a:srgbClr val="000000"/>
              </a:solidFill>
              <a:prstDash val="solid"/>
            </a:ln>
          </c:spPr>
          <c:dPt>
            <c:idx val="1"/>
            <c:spPr>
              <a:solidFill>
                <a:srgbClr val="993366"/>
              </a:solidFill>
              <a:ln w="12712">
                <a:solidFill>
                  <a:srgbClr val="000000"/>
                </a:solidFill>
                <a:prstDash val="solid"/>
              </a:ln>
            </c:spPr>
          </c:dPt>
          <c:dPt>
            <c:idx val="2"/>
            <c:spPr>
              <a:solidFill>
                <a:srgbClr val="FFFFCC"/>
              </a:solidFill>
              <a:ln w="12712">
                <a:solidFill>
                  <a:srgbClr val="000000"/>
                </a:solidFill>
                <a:prstDash val="solid"/>
              </a:ln>
            </c:spPr>
          </c:dPt>
          <c:dPt>
            <c:idx val="3"/>
            <c:spPr>
              <a:solidFill>
                <a:srgbClr val="CCFFFF"/>
              </a:solidFill>
              <a:ln w="12712">
                <a:solidFill>
                  <a:srgbClr val="000000"/>
                </a:solidFill>
                <a:prstDash val="solid"/>
              </a:ln>
            </c:spPr>
          </c:dPt>
          <c:dPt>
            <c:idx val="4"/>
            <c:spPr>
              <a:solidFill>
                <a:srgbClr val="660066"/>
              </a:solidFill>
              <a:ln w="12712">
                <a:solidFill>
                  <a:srgbClr val="000000"/>
                </a:solidFill>
                <a:prstDash val="solid"/>
              </a:ln>
            </c:spPr>
          </c:dPt>
          <c:dLbls>
            <c:spPr>
              <a:noFill/>
              <a:ln w="25424">
                <a:noFill/>
              </a:ln>
            </c:spPr>
            <c:txPr>
              <a:bodyPr/>
              <a:lstStyle/>
              <a:p>
                <a:pPr>
                  <a:defRPr sz="951"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68</c:v>
                </c:pt>
                <c:pt idx="2">
                  <c:v>9</c:v>
                </c:pt>
                <c:pt idx="3">
                  <c:v>0</c:v>
                </c:pt>
                <c:pt idx="4">
                  <c:v>0</c:v>
                </c:pt>
              </c:numCache>
            </c:numRef>
          </c:val>
        </c:ser>
        <c:gapWidth val="0"/>
        <c:axId val="79990144"/>
        <c:axId val="132523520"/>
      </c:barChart>
      <c:catAx>
        <c:axId val="79990144"/>
        <c:scaling>
          <c:orientation val="minMax"/>
        </c:scaling>
        <c:axPos val="b"/>
        <c:title>
          <c:tx>
            <c:rich>
              <a:bodyPr/>
              <a:lstStyle/>
              <a:p>
                <a:pPr>
                  <a:defRPr sz="1076" b="0" i="0" u="none" strike="noStrike" baseline="0">
                    <a:solidFill>
                      <a:srgbClr val="000000"/>
                    </a:solidFill>
                    <a:latin typeface="宋体"/>
                    <a:ea typeface="宋体"/>
                    <a:cs typeface="宋体"/>
                  </a:defRPr>
                </a:pPr>
                <a:r>
                  <a:rPr lang="zh-CN" altLang="en-US"/>
                  <a:t>得分</a:t>
                </a:r>
              </a:p>
            </c:rich>
          </c:tx>
          <c:layout>
            <c:manualLayout>
              <c:xMode val="edge"/>
              <c:yMode val="edge"/>
              <c:x val="0.55294127627986134"/>
              <c:y val="0.88927304541477792"/>
            </c:manualLayout>
          </c:layout>
          <c:spPr>
            <a:noFill/>
            <a:ln w="25424">
              <a:noFill/>
            </a:ln>
          </c:spPr>
        </c:title>
        <c:numFmt formatCode="General" sourceLinked="1"/>
        <c:majorTickMark val="in"/>
        <c:tickLblPos val="nextTo"/>
        <c:spPr>
          <a:ln w="3178">
            <a:solidFill>
              <a:srgbClr val="000000"/>
            </a:solidFill>
            <a:prstDash val="solid"/>
          </a:ln>
        </c:spPr>
        <c:txPr>
          <a:bodyPr rot="0" vert="horz"/>
          <a:lstStyle/>
          <a:p>
            <a:pPr>
              <a:defRPr sz="1201" b="0" i="0" u="none" strike="noStrike" baseline="0">
                <a:solidFill>
                  <a:srgbClr val="000000"/>
                </a:solidFill>
                <a:latin typeface="宋体"/>
                <a:ea typeface="宋体"/>
                <a:cs typeface="宋体"/>
              </a:defRPr>
            </a:pPr>
            <a:endParaRPr lang="zh-CN"/>
          </a:p>
        </c:txPr>
        <c:crossAx val="132523520"/>
        <c:crosses val="autoZero"/>
        <c:auto val="1"/>
        <c:lblAlgn val="ctr"/>
        <c:lblOffset val="100"/>
        <c:tickMarkSkip val="1"/>
      </c:catAx>
      <c:valAx>
        <c:axId val="132523520"/>
        <c:scaling>
          <c:orientation val="minMax"/>
        </c:scaling>
        <c:axPos val="l"/>
        <c:majorGridlines>
          <c:spPr>
            <a:ln w="3178">
              <a:solidFill>
                <a:srgbClr val="000000"/>
              </a:solidFill>
              <a:prstDash val="solid"/>
            </a:ln>
          </c:spPr>
        </c:majorGridlines>
        <c:title>
          <c:tx>
            <c:rich>
              <a:bodyPr/>
              <a:lstStyle/>
              <a:p>
                <a:pPr>
                  <a:defRPr sz="1076" b="0" i="0" u="none" strike="noStrike" baseline="0">
                    <a:solidFill>
                      <a:srgbClr val="000000"/>
                    </a:solidFill>
                    <a:latin typeface="宋体"/>
                    <a:ea typeface="宋体"/>
                    <a:cs typeface="宋体"/>
                  </a:defRPr>
                </a:pPr>
                <a:r>
                  <a:rPr lang="zh-CN" altLang="en-US"/>
                  <a:t>人数</a:t>
                </a:r>
              </a:p>
            </c:rich>
          </c:tx>
          <c:layout>
            <c:manualLayout>
              <c:xMode val="edge"/>
              <c:yMode val="edge"/>
              <c:x val="2.1568546355947887E-2"/>
              <c:y val="0.40138391791935213"/>
            </c:manualLayout>
          </c:layout>
          <c:spPr>
            <a:noFill/>
            <a:ln w="25424">
              <a:noFill/>
            </a:ln>
          </c:spPr>
        </c:title>
        <c:numFmt formatCode="General" sourceLinked="1"/>
        <c:majorTickMark val="in"/>
        <c:tickLblPos val="nextTo"/>
        <c:spPr>
          <a:ln w="3178">
            <a:solidFill>
              <a:srgbClr val="000000"/>
            </a:solidFill>
            <a:prstDash val="solid"/>
          </a:ln>
        </c:spPr>
        <c:txPr>
          <a:bodyPr rot="0" vert="horz"/>
          <a:lstStyle/>
          <a:p>
            <a:pPr>
              <a:defRPr sz="951" b="0" i="0" u="none" strike="noStrike" baseline="0">
                <a:solidFill>
                  <a:srgbClr val="000000"/>
                </a:solidFill>
                <a:latin typeface="Times New Roman"/>
                <a:ea typeface="Times New Roman"/>
                <a:cs typeface="Times New Roman"/>
              </a:defRPr>
            </a:pPr>
            <a:endParaRPr lang="zh-CN"/>
          </a:p>
        </c:txPr>
        <c:crossAx val="79990144"/>
        <c:crosses val="autoZero"/>
        <c:crossBetween val="between"/>
      </c:valAx>
      <c:dTable>
        <c:showHorzBorder val="1"/>
        <c:showVertBorder val="1"/>
        <c:showOutline val="1"/>
        <c:spPr>
          <a:ln w="3178">
            <a:solidFill>
              <a:srgbClr val="000000"/>
            </a:solidFill>
            <a:prstDash val="solid"/>
          </a:ln>
        </c:spPr>
        <c:txPr>
          <a:bodyPr/>
          <a:lstStyle/>
          <a:p>
            <a:pPr rtl="0">
              <a:defRPr sz="951" b="0" i="0" u="none" strike="noStrike" baseline="0">
                <a:solidFill>
                  <a:srgbClr val="000000"/>
                </a:solidFill>
                <a:latin typeface="Times New Roman"/>
                <a:ea typeface="Times New Roman"/>
                <a:cs typeface="Times New Roman"/>
              </a:defRPr>
            </a:pPr>
            <a:endParaRPr lang="zh-CN"/>
          </a:p>
        </c:txPr>
      </c:dTable>
      <c:spPr>
        <a:solidFill>
          <a:srgbClr val="C0C0C0"/>
        </a:solidFill>
        <a:ln w="12712">
          <a:solidFill>
            <a:srgbClr val="808080"/>
          </a:solidFill>
          <a:prstDash val="solid"/>
        </a:ln>
      </c:spPr>
    </c:plotArea>
    <c:plotVisOnly val="1"/>
    <c:dispBlanksAs val="gap"/>
  </c:chart>
  <c:spPr>
    <a:solidFill>
      <a:srgbClr val="FFFFFF"/>
    </a:solidFill>
    <a:ln w="3178">
      <a:solidFill>
        <a:srgbClr val="000000"/>
      </a:solidFill>
      <a:prstDash val="solid"/>
    </a:ln>
  </c:spPr>
  <c:txPr>
    <a:bodyPr/>
    <a:lstStyle/>
    <a:p>
      <a:pPr>
        <a:defRPr sz="1201" b="0" i="0" u="none" strike="noStrike" baseline="0">
          <a:solidFill>
            <a:srgbClr val="000000"/>
          </a:solidFill>
          <a:latin typeface="宋体"/>
          <a:ea typeface="宋体"/>
          <a:cs typeface="宋体"/>
        </a:defRPr>
      </a:pPr>
      <a:endParaRPr lang="zh-CN"/>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173" b="0" i="0" u="none" strike="noStrike" baseline="0">
                <a:solidFill>
                  <a:srgbClr val="000000"/>
                </a:solidFill>
                <a:latin typeface="宋体"/>
                <a:ea typeface="宋体"/>
                <a:cs typeface="宋体"/>
              </a:defRPr>
            </a:pPr>
            <a:r>
              <a:rPr lang="zh-CN" altLang="en-US" sz="1173" b="0" i="0" u="none" strike="noStrike" baseline="0">
                <a:solidFill>
                  <a:srgbClr val="000000"/>
                </a:solidFill>
                <a:latin typeface="宋体"/>
                <a:ea typeface="宋体"/>
              </a:rPr>
              <a:t>会计（专）</a:t>
            </a:r>
            <a:r>
              <a:rPr lang="en-US" altLang="zh-CN" sz="1173" b="0" i="0" u="none" strike="noStrike" baseline="0">
                <a:solidFill>
                  <a:srgbClr val="000000"/>
                </a:solidFill>
                <a:latin typeface="宋体"/>
                <a:ea typeface="宋体"/>
              </a:rPr>
              <a:t>163</a:t>
            </a:r>
            <a:r>
              <a:rPr lang="zh-CN" altLang="en-US" sz="1173" b="0" i="0" u="none" strike="noStrike" baseline="0">
                <a:solidFill>
                  <a:srgbClr val="000000"/>
                </a:solidFill>
                <a:latin typeface="宋体"/>
                <a:ea typeface="宋体"/>
              </a:rPr>
              <a:t>班成绩分布</a:t>
            </a:r>
          </a:p>
        </c:rich>
      </c:tx>
      <c:layout>
        <c:manualLayout>
          <c:xMode val="edge"/>
          <c:yMode val="edge"/>
          <c:x val="0.28927193191760198"/>
          <c:y val="1.8656720541511261E-2"/>
        </c:manualLayout>
      </c:layout>
      <c:spPr>
        <a:noFill/>
        <a:ln w="25349">
          <a:noFill/>
        </a:ln>
      </c:spPr>
    </c:title>
    <c:plotArea>
      <c:layout>
        <c:manualLayout>
          <c:layoutTarget val="inner"/>
          <c:xMode val="edge"/>
          <c:yMode val="edge"/>
          <c:x val="0.27308447937131697"/>
          <c:y val="0.18705035971223075"/>
          <c:w val="0.70923379174852652"/>
          <c:h val="0.55395683453237465"/>
        </c:manualLayout>
      </c:layout>
      <c:barChart>
        <c:barDir val="col"/>
        <c:grouping val="clustered"/>
        <c:varyColors val="1"/>
        <c:ser>
          <c:idx val="0"/>
          <c:order val="0"/>
          <c:tx>
            <c:strRef>
              <c:f>直方图!$B$1:$B$2</c:f>
              <c:strCache>
                <c:ptCount val="1"/>
                <c:pt idx="0">
                  <c:v>会计（专）163班 人数</c:v>
                </c:pt>
              </c:strCache>
            </c:strRef>
          </c:tx>
          <c:spPr>
            <a:solidFill>
              <a:srgbClr val="9999FF"/>
            </a:solidFill>
            <a:ln w="12675">
              <a:solidFill>
                <a:srgbClr val="000000"/>
              </a:solidFill>
              <a:prstDash val="solid"/>
            </a:ln>
          </c:spPr>
          <c:dPt>
            <c:idx val="1"/>
            <c:spPr>
              <a:solidFill>
                <a:srgbClr val="993366"/>
              </a:solidFill>
              <a:ln w="12675">
                <a:solidFill>
                  <a:srgbClr val="000000"/>
                </a:solidFill>
                <a:prstDash val="solid"/>
              </a:ln>
            </c:spPr>
          </c:dPt>
          <c:dPt>
            <c:idx val="2"/>
            <c:spPr>
              <a:solidFill>
                <a:srgbClr val="FFFFCC"/>
              </a:solidFill>
              <a:ln w="12675">
                <a:solidFill>
                  <a:srgbClr val="000000"/>
                </a:solidFill>
                <a:prstDash val="solid"/>
              </a:ln>
            </c:spPr>
          </c:dPt>
          <c:dPt>
            <c:idx val="3"/>
            <c:spPr>
              <a:solidFill>
                <a:srgbClr val="CCFFFF"/>
              </a:solidFill>
              <a:ln w="12675">
                <a:solidFill>
                  <a:srgbClr val="000000"/>
                </a:solidFill>
                <a:prstDash val="solid"/>
              </a:ln>
            </c:spPr>
          </c:dPt>
          <c:dPt>
            <c:idx val="4"/>
            <c:spPr>
              <a:solidFill>
                <a:srgbClr val="660066"/>
              </a:solidFill>
              <a:ln w="12675">
                <a:solidFill>
                  <a:srgbClr val="000000"/>
                </a:solidFill>
                <a:prstDash val="solid"/>
              </a:ln>
            </c:spPr>
          </c:dPt>
          <c:dLbls>
            <c:spPr>
              <a:noFill/>
              <a:ln w="25349">
                <a:noFill/>
              </a:ln>
            </c:spPr>
            <c:txPr>
              <a:bodyPr/>
              <a:lstStyle/>
              <a:p>
                <a:pPr>
                  <a:defRPr sz="873" b="0" i="0" u="none" strike="noStrike" baseline="0">
                    <a:solidFill>
                      <a:srgbClr val="000000"/>
                    </a:solidFill>
                    <a:latin typeface="Times New Roman"/>
                    <a:ea typeface="Times New Roman"/>
                    <a:cs typeface="Times New Roman"/>
                  </a:defRPr>
                </a:pPr>
                <a:endParaRPr lang="zh-CN"/>
              </a:p>
            </c:txPr>
            <c:showVal val="1"/>
          </c:dLbls>
          <c:cat>
            <c:strRef>
              <c:f>直方图!$A$3:$A$7</c:f>
              <c:strCache>
                <c:ptCount val="5"/>
                <c:pt idx="0">
                  <c:v>90－100</c:v>
                </c:pt>
                <c:pt idx="1">
                  <c:v>80－89</c:v>
                </c:pt>
                <c:pt idx="2">
                  <c:v>70－79</c:v>
                </c:pt>
                <c:pt idx="3">
                  <c:v>60－69</c:v>
                </c:pt>
                <c:pt idx="4">
                  <c:v>60以下</c:v>
                </c:pt>
              </c:strCache>
            </c:strRef>
          </c:cat>
          <c:val>
            <c:numRef>
              <c:f>直方图!$B$3:$B$7</c:f>
              <c:numCache>
                <c:formatCode>General</c:formatCode>
                <c:ptCount val="5"/>
                <c:pt idx="0">
                  <c:v>0</c:v>
                </c:pt>
                <c:pt idx="1">
                  <c:v>31</c:v>
                </c:pt>
                <c:pt idx="2">
                  <c:v>6</c:v>
                </c:pt>
                <c:pt idx="3">
                  <c:v>1</c:v>
                </c:pt>
                <c:pt idx="4">
                  <c:v>0</c:v>
                </c:pt>
              </c:numCache>
            </c:numRef>
          </c:val>
        </c:ser>
        <c:gapWidth val="0"/>
        <c:axId val="61428480"/>
        <c:axId val="61430400"/>
      </c:barChart>
      <c:catAx>
        <c:axId val="61428480"/>
        <c:scaling>
          <c:orientation val="minMax"/>
        </c:scaling>
        <c:axPos val="b"/>
        <c:title>
          <c:tx>
            <c:rich>
              <a:bodyPr/>
              <a:lstStyle/>
              <a:p>
                <a:pPr>
                  <a:defRPr sz="973" b="0" i="0" u="none" strike="noStrike" baseline="0">
                    <a:solidFill>
                      <a:srgbClr val="000000"/>
                    </a:solidFill>
                    <a:latin typeface="宋体"/>
                    <a:ea typeface="宋体"/>
                    <a:cs typeface="宋体"/>
                  </a:defRPr>
                </a:pPr>
                <a:r>
                  <a:rPr lang="zh-CN" altLang="en-US"/>
                  <a:t>得分</a:t>
                </a:r>
              </a:p>
            </c:rich>
          </c:tx>
          <c:layout>
            <c:manualLayout>
              <c:xMode val="edge"/>
              <c:yMode val="edge"/>
              <c:x val="0.62643675601155913"/>
              <c:y val="0.88432840631763143"/>
            </c:manualLayout>
          </c:layout>
          <c:spPr>
            <a:noFill/>
            <a:ln w="25349">
              <a:noFill/>
            </a:ln>
          </c:spPr>
        </c:title>
        <c:numFmt formatCode="General" sourceLinked="1"/>
        <c:majorTickMark val="in"/>
        <c:tickLblPos val="nextTo"/>
        <c:spPr>
          <a:ln w="3169">
            <a:solidFill>
              <a:srgbClr val="000000"/>
            </a:solidFill>
            <a:prstDash val="solid"/>
          </a:ln>
        </c:spPr>
        <c:txPr>
          <a:bodyPr rot="0" vert="horz"/>
          <a:lstStyle/>
          <a:p>
            <a:pPr>
              <a:defRPr sz="1173" b="0" i="0" u="none" strike="noStrike" baseline="0">
                <a:solidFill>
                  <a:srgbClr val="000000"/>
                </a:solidFill>
                <a:latin typeface="宋体"/>
                <a:ea typeface="宋体"/>
                <a:cs typeface="宋体"/>
              </a:defRPr>
            </a:pPr>
            <a:endParaRPr lang="zh-CN"/>
          </a:p>
        </c:txPr>
        <c:crossAx val="61430400"/>
        <c:crosses val="autoZero"/>
        <c:auto val="1"/>
        <c:lblAlgn val="ctr"/>
        <c:lblOffset val="100"/>
        <c:tickMarkSkip val="1"/>
      </c:catAx>
      <c:valAx>
        <c:axId val="61430400"/>
        <c:scaling>
          <c:orientation val="minMax"/>
        </c:scaling>
        <c:axPos val="l"/>
        <c:majorGridlines>
          <c:spPr>
            <a:ln w="3169">
              <a:solidFill>
                <a:srgbClr val="000000"/>
              </a:solidFill>
              <a:prstDash val="solid"/>
            </a:ln>
          </c:spPr>
        </c:majorGridlines>
        <c:title>
          <c:tx>
            <c:rich>
              <a:bodyPr/>
              <a:lstStyle/>
              <a:p>
                <a:pPr>
                  <a:defRPr sz="973" b="0" i="0" u="none" strike="noStrike" baseline="0">
                    <a:solidFill>
                      <a:srgbClr val="000000"/>
                    </a:solidFill>
                    <a:latin typeface="宋体"/>
                    <a:ea typeface="宋体"/>
                    <a:cs typeface="宋体"/>
                  </a:defRPr>
                </a:pPr>
                <a:r>
                  <a:rPr lang="zh-CN" altLang="en-US"/>
                  <a:t>人数</a:t>
                </a:r>
              </a:p>
            </c:rich>
          </c:tx>
          <c:layout>
            <c:manualLayout>
              <c:xMode val="edge"/>
              <c:yMode val="edge"/>
              <c:x val="2.107288104138498E-2"/>
              <c:y val="0.40298494267163981"/>
            </c:manualLayout>
          </c:layout>
          <c:spPr>
            <a:noFill/>
            <a:ln w="25349">
              <a:noFill/>
            </a:ln>
          </c:spPr>
        </c:title>
        <c:numFmt formatCode="General" sourceLinked="1"/>
        <c:majorTickMark val="in"/>
        <c:tickLblPos val="nextTo"/>
        <c:spPr>
          <a:ln w="3169">
            <a:solidFill>
              <a:srgbClr val="000000"/>
            </a:solidFill>
            <a:prstDash val="solid"/>
          </a:ln>
        </c:spPr>
        <c:txPr>
          <a:bodyPr rot="0" vert="horz"/>
          <a:lstStyle/>
          <a:p>
            <a:pPr>
              <a:defRPr sz="873" b="0" i="0" u="none" strike="noStrike" baseline="0">
                <a:solidFill>
                  <a:srgbClr val="000000"/>
                </a:solidFill>
                <a:latin typeface="Times New Roman"/>
                <a:ea typeface="Times New Roman"/>
                <a:cs typeface="Times New Roman"/>
              </a:defRPr>
            </a:pPr>
            <a:endParaRPr lang="zh-CN"/>
          </a:p>
        </c:txPr>
        <c:crossAx val="61428480"/>
        <c:crosses val="autoZero"/>
        <c:crossBetween val="between"/>
      </c:valAx>
      <c:dTable>
        <c:showHorzBorder val="1"/>
        <c:showVertBorder val="1"/>
        <c:showOutline val="1"/>
        <c:spPr>
          <a:ln w="3169">
            <a:solidFill>
              <a:srgbClr val="000000"/>
            </a:solidFill>
            <a:prstDash val="solid"/>
          </a:ln>
        </c:spPr>
        <c:txPr>
          <a:bodyPr/>
          <a:lstStyle/>
          <a:p>
            <a:pPr rtl="0">
              <a:defRPr sz="873" b="0" i="0" u="none" strike="noStrike" baseline="0">
                <a:solidFill>
                  <a:srgbClr val="000000"/>
                </a:solidFill>
                <a:latin typeface="Times New Roman"/>
                <a:ea typeface="Times New Roman"/>
                <a:cs typeface="Times New Roman"/>
              </a:defRPr>
            </a:pPr>
            <a:endParaRPr lang="zh-CN"/>
          </a:p>
        </c:txPr>
      </c:dTable>
      <c:spPr>
        <a:solidFill>
          <a:srgbClr val="C0C0C0"/>
        </a:solidFill>
        <a:ln w="12675">
          <a:solidFill>
            <a:srgbClr val="808080"/>
          </a:solidFill>
          <a:prstDash val="solid"/>
        </a:ln>
      </c:spPr>
    </c:plotArea>
    <c:plotVisOnly val="1"/>
    <c:dispBlanksAs val="gap"/>
  </c:chart>
  <c:spPr>
    <a:solidFill>
      <a:srgbClr val="FFFFFF"/>
    </a:solidFill>
    <a:ln w="3169">
      <a:solidFill>
        <a:srgbClr val="000000"/>
      </a:solidFill>
      <a:prstDash val="solid"/>
    </a:ln>
  </c:spPr>
  <c:txPr>
    <a:bodyPr/>
    <a:lstStyle/>
    <a:p>
      <a:pPr>
        <a:defRPr sz="1173"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2045</Words>
  <Characters>11660</Characters>
  <Application>Microsoft Office Word</Application>
  <DocSecurity>0</DocSecurity>
  <Lines>97</Lines>
  <Paragraphs>27</Paragraphs>
  <ScaleCrop>false</ScaleCrop>
  <Company/>
  <LinksUpToDate>false</LinksUpToDate>
  <CharactersWithSpaces>13678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c:creator>
  <cp:keywords/>
  <dc:description/>
  <cp:lastModifiedBy>GY</cp:lastModifiedBy>
  <cp:revision>7</cp:revision>
  <dcterms:created xsi:type="dcterms:W3CDTF">2018-03-14T02:47:00Z</dcterms:created>
  <dcterms:modified xsi:type="dcterms:W3CDTF">2018-03-21T02:24:00Z</dcterms:modified>
</cp:coreProperties>
</file>